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系部</w:t>
      </w:r>
      <w:r>
        <w:rPr>
          <w:rFonts w:hint="eastAsia" w:ascii="方正小标宋简体" w:eastAsia="方正小标宋简体"/>
          <w:sz w:val="44"/>
          <w:szCs w:val="48"/>
        </w:rPr>
        <w:t>需准备的档案材料清单</w:t>
      </w:r>
    </w:p>
    <w:p>
      <w:pPr>
        <w:spacing w:line="560" w:lineRule="exact"/>
        <w:rPr>
          <w:rFonts w:ascii="黑体" w:hAnsi="黑体" w:eastAsia="黑体"/>
          <w:b/>
          <w:bCs/>
          <w:sz w:val="32"/>
          <w:szCs w:val="36"/>
        </w:rPr>
      </w:pPr>
    </w:p>
    <w:p>
      <w:pPr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各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/>
          <w:b/>
          <w:kern w:val="0"/>
          <w:sz w:val="32"/>
          <w:szCs w:val="32"/>
        </w:rPr>
        <w:t>单位按要求整理本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eastAsia="仿宋_GB2312"/>
          <w:b/>
          <w:kern w:val="0"/>
          <w:sz w:val="32"/>
          <w:szCs w:val="32"/>
        </w:rPr>
        <w:t>备查档案盒，</w:t>
      </w:r>
      <w:r>
        <w:rPr>
          <w:rFonts w:hint="eastAsia" w:ascii="仿宋_GB2312" w:eastAsia="仿宋_GB2312"/>
          <w:kern w:val="0"/>
          <w:sz w:val="32"/>
          <w:szCs w:val="32"/>
        </w:rPr>
        <w:t>按照档案清单顺序排列材料，做好目录清单，张贴于档案盒内侧；档案盒要求完好、美观，档案盒侧方做好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kern w:val="0"/>
          <w:sz w:val="32"/>
          <w:szCs w:val="32"/>
        </w:rPr>
        <w:t>名称标识，做好迎检准备。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档案清单：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1</w:t>
      </w:r>
      <w:r>
        <w:rPr>
          <w:rFonts w:ascii="仿宋_GB2312" w:eastAsia="仿宋_GB2312"/>
          <w:b/>
          <w:kern w:val="0"/>
          <w:sz w:val="32"/>
          <w:szCs w:val="32"/>
        </w:rPr>
        <w:t>.</w:t>
      </w:r>
      <w:r>
        <w:rPr>
          <w:rFonts w:hint="eastAsia" w:ascii="仿宋_GB2312" w:eastAsia="仿宋_GB2312"/>
          <w:b/>
          <w:kern w:val="0"/>
          <w:sz w:val="32"/>
          <w:szCs w:val="32"/>
        </w:rPr>
        <w:t>责任体系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/>
          <w:b/>
          <w:kern w:val="0"/>
          <w:sz w:val="32"/>
          <w:szCs w:val="32"/>
        </w:rPr>
        <w:t xml:space="preserve">1.1 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b/>
          <w:kern w:val="0"/>
          <w:sz w:val="32"/>
          <w:szCs w:val="32"/>
        </w:rPr>
        <w:t>层面安全责任体系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各教学单位</w:t>
      </w:r>
      <w:r>
        <w:rPr>
          <w:rFonts w:hint="eastAsia" w:ascii="仿宋_GB2312" w:eastAsia="仿宋_GB2312"/>
          <w:kern w:val="0"/>
          <w:sz w:val="32"/>
          <w:szCs w:val="32"/>
        </w:rPr>
        <w:t>党政负责人作为实验室安全工作主要领导责任人、成立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eastAsia="仿宋_GB2312"/>
          <w:kern w:val="0"/>
          <w:sz w:val="32"/>
          <w:szCs w:val="32"/>
        </w:rPr>
        <w:t>级实验室安全工作领导小组、建立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本部门</w:t>
      </w:r>
      <w:r>
        <w:rPr>
          <w:rFonts w:hint="eastAsia" w:ascii="仿宋_GB2312" w:eastAsia="仿宋_GB2312"/>
          <w:kern w:val="0"/>
          <w:sz w:val="32"/>
          <w:szCs w:val="32"/>
        </w:rPr>
        <w:t>实验室安全责任体系、签订责任书到实验房间安全责任人等。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1.2. 经费保障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本部门</w:t>
      </w:r>
      <w:r>
        <w:rPr>
          <w:rFonts w:hint="eastAsia" w:ascii="仿宋_GB2312" w:eastAsia="仿宋_GB2312"/>
          <w:kern w:val="0"/>
          <w:sz w:val="32"/>
          <w:szCs w:val="32"/>
        </w:rPr>
        <w:t>有自筹经费投入实验室安全建设与管理。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1.3. 队伍建设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配备专职或兼职的实验室安全管理人员、有实验室安全督查/协查队伍、各级主管实验室安全的负责人、管理人员及技术人员到岗一年内须接受实验室安全培训，</w:t>
      </w:r>
      <w:r>
        <w:rPr>
          <w:rFonts w:hint="eastAsia" w:ascii="仿宋_GB2312" w:eastAsia="仿宋_GB2312"/>
          <w:bCs/>
          <w:kern w:val="0"/>
          <w:sz w:val="32"/>
          <w:szCs w:val="32"/>
        </w:rPr>
        <w:t>有培训证书或培训记录等。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2</w:t>
      </w:r>
      <w:r>
        <w:rPr>
          <w:rFonts w:ascii="仿宋_GB2312" w:eastAsia="仿宋_GB2312"/>
          <w:b/>
          <w:kern w:val="0"/>
          <w:sz w:val="32"/>
          <w:szCs w:val="32"/>
        </w:rPr>
        <w:t>.规章制度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建</w:t>
      </w:r>
      <w:r>
        <w:rPr>
          <w:rFonts w:ascii="仿宋_GB2312" w:eastAsia="仿宋_GB2312"/>
          <w:kern w:val="0"/>
          <w:sz w:val="32"/>
          <w:szCs w:val="32"/>
        </w:rPr>
        <w:t>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本部门</w:t>
      </w:r>
      <w:r>
        <w:rPr>
          <w:rFonts w:ascii="仿宋_GB2312" w:eastAsia="仿宋_GB2312"/>
          <w:kern w:val="0"/>
          <w:sz w:val="32"/>
          <w:szCs w:val="32"/>
        </w:rPr>
        <w:t>特色的实验室安全管理制度</w:t>
      </w:r>
      <w:r>
        <w:rPr>
          <w:rFonts w:hint="eastAsia" w:ascii="仿宋_GB2312" w:eastAsia="仿宋_GB2312"/>
          <w:kern w:val="0"/>
          <w:sz w:val="32"/>
          <w:szCs w:val="32"/>
        </w:rPr>
        <w:t>，包含但</w:t>
      </w:r>
      <w:r>
        <w:rPr>
          <w:rFonts w:ascii="仿宋_GB2312" w:eastAsia="仿宋_GB2312"/>
          <w:kern w:val="0"/>
          <w:sz w:val="32"/>
          <w:szCs w:val="32"/>
        </w:rPr>
        <w:t>不限于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本系部</w:t>
      </w:r>
      <w:r>
        <w:rPr>
          <w:rFonts w:hint="eastAsia" w:ascii="仿宋_GB2312" w:eastAsia="仿宋_GB2312"/>
          <w:kern w:val="0"/>
          <w:sz w:val="32"/>
          <w:szCs w:val="32"/>
        </w:rPr>
        <w:t>的</w:t>
      </w:r>
      <w:r>
        <w:rPr>
          <w:rFonts w:hint="eastAsia" w:ascii="仿宋_GB2312" w:eastAsia="仿宋_GB2312" w:cs="黑体"/>
          <w:kern w:val="0"/>
          <w:sz w:val="32"/>
          <w:szCs w:val="32"/>
        </w:rPr>
        <w:t>岗位安全责任、危险化学品安全管理、安全设施管理、试验管理、</w:t>
      </w:r>
      <w:r>
        <w:rPr>
          <w:rFonts w:hint="eastAsia" w:ascii="仿宋_GB2312" w:eastAsia="仿宋_GB2312"/>
          <w:kern w:val="0"/>
          <w:sz w:val="32"/>
          <w:szCs w:val="32"/>
        </w:rPr>
        <w:t>安全检查、实验风险评估、实验室准入、应急预案、安全培训等管理制度；文件应及时修订更新；文件应具有可操作性或实际管理效用。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各实验室要有符合实验室特点的相关制度，包含但不限于高风险</w:t>
      </w:r>
      <w:r>
        <w:rPr>
          <w:rFonts w:ascii="仿宋_GB2312" w:eastAsia="仿宋_GB2312"/>
          <w:kern w:val="0"/>
          <w:sz w:val="32"/>
          <w:szCs w:val="32"/>
        </w:rPr>
        <w:t>实验</w:t>
      </w:r>
      <w:r>
        <w:rPr>
          <w:rFonts w:hint="eastAsia" w:ascii="仿宋_GB2312" w:eastAsia="仿宋_GB2312"/>
          <w:kern w:val="0"/>
          <w:sz w:val="32"/>
          <w:szCs w:val="32"/>
        </w:rPr>
        <w:t>、高风险设备的</w:t>
      </w:r>
      <w:r>
        <w:rPr>
          <w:rFonts w:ascii="仿宋_GB2312" w:eastAsia="仿宋_GB2312"/>
          <w:kern w:val="0"/>
          <w:sz w:val="32"/>
          <w:szCs w:val="32"/>
        </w:rPr>
        <w:t>操作规程</w:t>
      </w:r>
      <w:r>
        <w:rPr>
          <w:rFonts w:hint="eastAsia" w:ascii="仿宋_GB2312" w:eastAsia="仿宋_GB2312"/>
          <w:kern w:val="0"/>
          <w:sz w:val="32"/>
          <w:szCs w:val="32"/>
        </w:rPr>
        <w:t>，实验室危化品储存、领用、处置规定，个人防护用品使用规定、危险源管控方案等。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3</w:t>
      </w:r>
      <w:r>
        <w:rPr>
          <w:rFonts w:ascii="仿宋_GB2312" w:eastAsia="仿宋_GB2312"/>
          <w:b/>
          <w:kern w:val="0"/>
          <w:sz w:val="32"/>
          <w:szCs w:val="32"/>
        </w:rPr>
        <w:t>.</w:t>
      </w:r>
      <w:r>
        <w:rPr>
          <w:rFonts w:hint="eastAsia" w:ascii="仿宋_GB2312" w:eastAsia="仿宋_GB2312"/>
          <w:b/>
          <w:kern w:val="0"/>
          <w:sz w:val="32"/>
          <w:szCs w:val="32"/>
        </w:rPr>
        <w:t>安全宣传教育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开设实验室安全必修课或选修课、开展</w:t>
      </w:r>
      <w:r>
        <w:rPr>
          <w:rFonts w:ascii="仿宋_GB2312" w:eastAsia="仿宋_GB2312"/>
          <w:kern w:val="0"/>
          <w:sz w:val="32"/>
          <w:szCs w:val="32"/>
        </w:rPr>
        <w:t>专业安全培训活动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ascii="仿宋_GB2312" w:eastAsia="仿宋_GB2312"/>
          <w:kern w:val="0"/>
          <w:sz w:val="32"/>
          <w:szCs w:val="32"/>
        </w:rPr>
        <w:t>开展结合学科特点的应急演练</w:t>
      </w:r>
      <w:r>
        <w:rPr>
          <w:rFonts w:hint="eastAsia" w:ascii="仿宋_GB2312" w:eastAsia="仿宋_GB2312"/>
          <w:kern w:val="0"/>
          <w:sz w:val="32"/>
          <w:szCs w:val="32"/>
        </w:rPr>
        <w:t>、组织</w:t>
      </w:r>
      <w:r>
        <w:rPr>
          <w:rFonts w:ascii="仿宋_GB2312" w:eastAsia="仿宋_GB2312"/>
          <w:kern w:val="0"/>
          <w:sz w:val="32"/>
          <w:szCs w:val="32"/>
        </w:rPr>
        <w:t>实验室安全</w:t>
      </w:r>
      <w:r>
        <w:rPr>
          <w:rFonts w:hint="eastAsia" w:ascii="仿宋_GB2312" w:eastAsia="仿宋_GB2312"/>
          <w:kern w:val="0"/>
          <w:sz w:val="32"/>
          <w:szCs w:val="32"/>
        </w:rPr>
        <w:t>知识考试、各种形式的安全宣传等材料，安全培训档案要健全，安全培训内容、培训方式、被培训人员记录等材料要齐备。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4</w:t>
      </w:r>
      <w:r>
        <w:rPr>
          <w:rFonts w:ascii="仿宋_GB2312" w:eastAsia="仿宋_GB2312"/>
          <w:b/>
          <w:kern w:val="0"/>
          <w:sz w:val="32"/>
          <w:szCs w:val="32"/>
        </w:rPr>
        <w:t>.</w:t>
      </w:r>
      <w:r>
        <w:rPr>
          <w:rFonts w:hint="eastAsia" w:ascii="仿宋_GB2312" w:eastAsia="仿宋_GB2312"/>
          <w:b/>
          <w:kern w:val="0"/>
          <w:sz w:val="32"/>
          <w:szCs w:val="32"/>
        </w:rPr>
        <w:t>安全检查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4</w:t>
      </w:r>
      <w:r>
        <w:rPr>
          <w:rFonts w:ascii="仿宋_GB2312" w:eastAsia="仿宋_GB2312"/>
          <w:b/>
          <w:bCs/>
          <w:kern w:val="0"/>
          <w:sz w:val="32"/>
          <w:szCs w:val="32"/>
        </w:rPr>
        <w:t>.1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危险源辨识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系部</w:t>
      </w:r>
      <w:r>
        <w:rPr>
          <w:rFonts w:ascii="仿宋_GB2312" w:eastAsia="仿宋_GB2312"/>
          <w:kern w:val="0"/>
          <w:sz w:val="32"/>
          <w:szCs w:val="32"/>
        </w:rPr>
        <w:t>层面</w:t>
      </w:r>
      <w:r>
        <w:rPr>
          <w:rFonts w:hint="eastAsia" w:ascii="仿宋_GB2312" w:eastAsia="仿宋_GB2312"/>
          <w:kern w:val="0"/>
          <w:sz w:val="32"/>
          <w:szCs w:val="32"/>
        </w:rPr>
        <w:t>建立危险源分布清单，清单内容需包括单位</w:t>
      </w:r>
      <w:r>
        <w:rPr>
          <w:rFonts w:ascii="仿宋_GB2312" w:eastAsia="仿宋_GB2312"/>
          <w:kern w:val="0"/>
          <w:sz w:val="32"/>
          <w:szCs w:val="32"/>
        </w:rPr>
        <w:t>、房间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ascii="仿宋_GB2312" w:eastAsia="仿宋_GB2312"/>
          <w:kern w:val="0"/>
          <w:sz w:val="32"/>
          <w:szCs w:val="32"/>
        </w:rPr>
        <w:t>类别、数量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ascii="仿宋_GB2312" w:eastAsia="仿宋_GB2312"/>
          <w:kern w:val="0"/>
          <w:sz w:val="32"/>
          <w:szCs w:val="32"/>
        </w:rPr>
        <w:t>责任人等</w:t>
      </w:r>
      <w:r>
        <w:rPr>
          <w:rFonts w:hint="eastAsia" w:ascii="仿宋_GB2312" w:eastAsia="仿宋_GB2312"/>
          <w:kern w:val="0"/>
          <w:sz w:val="32"/>
          <w:szCs w:val="32"/>
        </w:rPr>
        <w:t>信息；建立针对</w:t>
      </w:r>
      <w:r>
        <w:rPr>
          <w:rFonts w:ascii="仿宋_GB2312" w:eastAsia="仿宋_GB2312"/>
          <w:kern w:val="0"/>
          <w:sz w:val="32"/>
          <w:szCs w:val="32"/>
        </w:rPr>
        <w:t>重要危险</w:t>
      </w:r>
      <w:r>
        <w:rPr>
          <w:rFonts w:hint="eastAsia" w:ascii="仿宋_GB2312" w:eastAsia="仿宋_GB2312"/>
          <w:kern w:val="0"/>
          <w:sz w:val="32"/>
          <w:szCs w:val="32"/>
        </w:rPr>
        <w:t>源的</w:t>
      </w:r>
      <w:r>
        <w:rPr>
          <w:rFonts w:ascii="仿宋_GB2312" w:eastAsia="仿宋_GB2312"/>
          <w:kern w:val="0"/>
          <w:sz w:val="32"/>
          <w:szCs w:val="32"/>
        </w:rPr>
        <w:t>风险评估</w:t>
      </w:r>
      <w:r>
        <w:rPr>
          <w:rFonts w:hint="eastAsia" w:ascii="仿宋_GB2312" w:eastAsia="仿宋_GB2312"/>
          <w:kern w:val="0"/>
          <w:sz w:val="32"/>
          <w:szCs w:val="32"/>
        </w:rPr>
        <w:t>和</w:t>
      </w:r>
      <w:r>
        <w:rPr>
          <w:rFonts w:ascii="仿宋_GB2312" w:eastAsia="仿宋_GB2312"/>
          <w:kern w:val="0"/>
          <w:sz w:val="32"/>
          <w:szCs w:val="32"/>
        </w:rPr>
        <w:t>应急管控方案</w:t>
      </w:r>
      <w:r>
        <w:rPr>
          <w:rFonts w:hint="eastAsia" w:ascii="仿宋_GB2312" w:eastAsia="仿宋_GB2312"/>
          <w:kern w:val="0"/>
          <w:sz w:val="32"/>
          <w:szCs w:val="32"/>
        </w:rPr>
        <w:t>等。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4</w:t>
      </w:r>
      <w:r>
        <w:rPr>
          <w:rFonts w:ascii="仿宋_GB2312" w:eastAsia="仿宋_GB2312"/>
          <w:b/>
          <w:bCs/>
          <w:kern w:val="0"/>
          <w:sz w:val="32"/>
          <w:szCs w:val="32"/>
        </w:rPr>
        <w:t>.2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安全检查</w:t>
      </w:r>
    </w:p>
    <w:p>
      <w:pPr>
        <w:spacing w:line="560" w:lineRule="exact"/>
        <w:ind w:firstLine="320" w:firstLineChars="1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kern w:val="0"/>
          <w:sz w:val="32"/>
          <w:szCs w:val="32"/>
        </w:rPr>
        <w:t>实验室层面开展定期检查（按照分级分类开展并记录存档）；实验</w:t>
      </w:r>
      <w:r>
        <w:rPr>
          <w:rFonts w:ascii="仿宋_GB2312" w:eastAsia="仿宋_GB2312"/>
          <w:kern w:val="0"/>
          <w:sz w:val="32"/>
          <w:szCs w:val="32"/>
        </w:rPr>
        <w:t>室</w:t>
      </w:r>
      <w:r>
        <w:rPr>
          <w:rFonts w:hint="eastAsia" w:ascii="仿宋_GB2312" w:eastAsia="仿宋_GB2312"/>
          <w:kern w:val="0"/>
          <w:sz w:val="32"/>
          <w:szCs w:val="32"/>
        </w:rPr>
        <w:t>房间须建立自检自查台账（</w:t>
      </w:r>
      <w:r>
        <w:rPr>
          <w:rFonts w:ascii="仿宋_GB2312" w:eastAsia="仿宋_GB2312"/>
          <w:kern w:val="0"/>
          <w:sz w:val="32"/>
          <w:szCs w:val="32"/>
        </w:rPr>
        <w:t>每天</w:t>
      </w:r>
      <w:r>
        <w:rPr>
          <w:rFonts w:hint="eastAsia" w:ascii="仿宋_GB2312" w:eastAsia="仿宋_GB2312"/>
          <w:kern w:val="0"/>
          <w:sz w:val="32"/>
          <w:szCs w:val="32"/>
        </w:rPr>
        <w:t>最后离开的人</w:t>
      </w:r>
      <w:r>
        <w:rPr>
          <w:rFonts w:ascii="仿宋_GB2312" w:eastAsia="仿宋_GB2312"/>
          <w:kern w:val="0"/>
          <w:sz w:val="32"/>
          <w:szCs w:val="32"/>
        </w:rPr>
        <w:t>检查水电气门窗等，并</w:t>
      </w:r>
      <w:r>
        <w:rPr>
          <w:rFonts w:hint="eastAsia" w:ascii="仿宋_GB2312" w:eastAsia="仿宋_GB2312"/>
          <w:kern w:val="0"/>
          <w:sz w:val="32"/>
          <w:szCs w:val="32"/>
        </w:rPr>
        <w:t>留存记录）；针对管制</w:t>
      </w:r>
      <w:r>
        <w:rPr>
          <w:rFonts w:ascii="仿宋_GB2312" w:eastAsia="仿宋_GB2312"/>
          <w:kern w:val="0"/>
          <w:sz w:val="32"/>
          <w:szCs w:val="32"/>
        </w:rPr>
        <w:t>化学品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ascii="仿宋_GB2312" w:eastAsia="仿宋_GB2312"/>
          <w:kern w:val="0"/>
          <w:sz w:val="32"/>
          <w:szCs w:val="32"/>
        </w:rPr>
        <w:t>病原微生物、</w:t>
      </w:r>
      <w:r>
        <w:rPr>
          <w:rFonts w:hint="eastAsia" w:ascii="仿宋_GB2312" w:eastAsia="仿宋_GB2312"/>
          <w:kern w:val="0"/>
          <w:sz w:val="32"/>
          <w:szCs w:val="32"/>
        </w:rPr>
        <w:t>放射源等，开展定期专项检查。各项安全检查及隐患整改要有记录。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5</w:t>
      </w:r>
      <w:r>
        <w:rPr>
          <w:rFonts w:ascii="仿宋_GB2312" w:eastAsia="仿宋_GB2312"/>
          <w:b/>
          <w:kern w:val="0"/>
          <w:sz w:val="32"/>
          <w:szCs w:val="32"/>
        </w:rPr>
        <w:t>.</w:t>
      </w:r>
      <w:r>
        <w:rPr>
          <w:rFonts w:hint="eastAsia" w:ascii="仿宋_GB2312" w:eastAsia="仿宋_GB2312"/>
          <w:b/>
          <w:kern w:val="0"/>
          <w:sz w:val="32"/>
          <w:szCs w:val="32"/>
        </w:rPr>
        <w:t>采购管理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/>
          <w:kern w:val="0"/>
          <w:sz w:val="32"/>
          <w:szCs w:val="32"/>
        </w:rPr>
        <w:t>.1</w:t>
      </w:r>
      <w:r>
        <w:rPr>
          <w:rFonts w:hint="eastAsia" w:ascii="仿宋_GB2312" w:eastAsia="仿宋_GB2312"/>
          <w:kern w:val="0"/>
          <w:sz w:val="32"/>
          <w:szCs w:val="32"/>
        </w:rPr>
        <w:t>从</w:t>
      </w:r>
      <w:r>
        <w:rPr>
          <w:rFonts w:ascii="仿宋_GB2312" w:eastAsia="仿宋_GB2312"/>
          <w:kern w:val="0"/>
          <w:sz w:val="32"/>
          <w:szCs w:val="32"/>
        </w:rPr>
        <w:t>合格供应商处采购实验</w:t>
      </w:r>
      <w:r>
        <w:rPr>
          <w:rFonts w:hint="eastAsia" w:ascii="仿宋_GB2312" w:eastAsia="仿宋_GB2312"/>
          <w:kern w:val="0"/>
          <w:sz w:val="32"/>
          <w:szCs w:val="32"/>
        </w:rPr>
        <w:t>气体</w:t>
      </w:r>
      <w:r>
        <w:rPr>
          <w:rFonts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有</w:t>
      </w:r>
      <w:r>
        <w:rPr>
          <w:rFonts w:ascii="仿宋_GB2312" w:eastAsia="仿宋_GB2312"/>
          <w:kern w:val="0"/>
          <w:sz w:val="32"/>
          <w:szCs w:val="32"/>
        </w:rPr>
        <w:t>气体钢瓶台</w:t>
      </w:r>
      <w:r>
        <w:rPr>
          <w:rFonts w:hint="eastAsia" w:ascii="仿宋_GB2312" w:eastAsia="仿宋_GB2312"/>
          <w:kern w:val="0"/>
          <w:sz w:val="32"/>
          <w:szCs w:val="32"/>
        </w:rPr>
        <w:t>账，气体运输符合相关规范；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/>
          <w:kern w:val="0"/>
          <w:sz w:val="32"/>
          <w:szCs w:val="32"/>
        </w:rPr>
        <w:t>.2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危化品的采购管理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（1）个人不得私自购买易制毒、易制爆化学品。未经公安局审批私自购买易制毒、易制爆化学品，属于违法行为，由购买者本人承担责任；构成犯罪者，依法追究刑事责任。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（2）根据《易制爆危险化学品储存场所治安防范要求》，易制爆危险化学品储存场所须具备存储条件，不具备储存条件的实验室不允许购买。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（3）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kern w:val="0"/>
          <w:sz w:val="32"/>
          <w:szCs w:val="32"/>
        </w:rPr>
        <w:t>应明确危险化学品的采购人和领用人及其职责，加强管理。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（4）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kern w:val="0"/>
          <w:sz w:val="32"/>
          <w:szCs w:val="32"/>
        </w:rPr>
        <w:t>应对本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kern w:val="0"/>
          <w:sz w:val="32"/>
          <w:szCs w:val="32"/>
        </w:rPr>
        <w:t>危险化学品现有库存情况进行摸底，并登录高校实验室安全管理与服务平台进行出入库备案工作。未进行出入库备案或库存量较大的将无法购买。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（5）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kern w:val="0"/>
          <w:sz w:val="32"/>
          <w:szCs w:val="32"/>
        </w:rPr>
        <w:t>应加强领用人危险化学品的使用管理，建立台账（公安局统一制作），并督促本单位使用人建立危险化学品流向台账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。未建立台账、台账信息不规范、台账与系统数据不一致的不予购买。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（6）其他要求见《危险化学品管理要求》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6</w:t>
      </w:r>
      <w:r>
        <w:rPr>
          <w:rFonts w:ascii="仿宋_GB2312" w:eastAsia="仿宋_GB2312"/>
          <w:b/>
          <w:kern w:val="0"/>
          <w:sz w:val="32"/>
          <w:szCs w:val="32"/>
        </w:rPr>
        <w:t>.</w:t>
      </w:r>
      <w:r>
        <w:rPr>
          <w:rFonts w:hint="eastAsia" w:ascii="仿宋_GB2312" w:eastAsia="仿宋_GB2312"/>
          <w:b/>
          <w:kern w:val="0"/>
          <w:sz w:val="32"/>
          <w:szCs w:val="32"/>
        </w:rPr>
        <w:t>特种设备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特种设备</w:t>
      </w:r>
      <w:r>
        <w:rPr>
          <w:rFonts w:ascii="仿宋_GB2312" w:eastAsia="仿宋_GB2312"/>
          <w:bCs/>
          <w:kern w:val="0"/>
          <w:sz w:val="32"/>
          <w:szCs w:val="32"/>
        </w:rPr>
        <w:t>须取得《特种设备使用登记证》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，特种设备安全管理员取得相应的《特种设备安全管理和作业人员证》。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5YTBmZWM2NzgyM2Q2ODZlYjAxYTk1ZDZiNjVjOGYifQ=="/>
  </w:docVars>
  <w:rsids>
    <w:rsidRoot w:val="00C01918"/>
    <w:rsid w:val="00034FBD"/>
    <w:rsid w:val="00057038"/>
    <w:rsid w:val="000C508C"/>
    <w:rsid w:val="000D691B"/>
    <w:rsid w:val="000F0D23"/>
    <w:rsid w:val="00117571"/>
    <w:rsid w:val="00173717"/>
    <w:rsid w:val="00192D89"/>
    <w:rsid w:val="001D3025"/>
    <w:rsid w:val="00216AFD"/>
    <w:rsid w:val="00224576"/>
    <w:rsid w:val="00253DB4"/>
    <w:rsid w:val="00255475"/>
    <w:rsid w:val="00277ECD"/>
    <w:rsid w:val="002A7B8A"/>
    <w:rsid w:val="002C23AF"/>
    <w:rsid w:val="002C763C"/>
    <w:rsid w:val="002F704B"/>
    <w:rsid w:val="0032129A"/>
    <w:rsid w:val="00381019"/>
    <w:rsid w:val="003E6B1D"/>
    <w:rsid w:val="004103E3"/>
    <w:rsid w:val="00417EE1"/>
    <w:rsid w:val="0043260D"/>
    <w:rsid w:val="00452606"/>
    <w:rsid w:val="00453BC2"/>
    <w:rsid w:val="00460316"/>
    <w:rsid w:val="0048099E"/>
    <w:rsid w:val="0048109B"/>
    <w:rsid w:val="004A6DD8"/>
    <w:rsid w:val="004E36F5"/>
    <w:rsid w:val="00532EC9"/>
    <w:rsid w:val="00545371"/>
    <w:rsid w:val="005811DB"/>
    <w:rsid w:val="00597AE6"/>
    <w:rsid w:val="005B3452"/>
    <w:rsid w:val="005D0C87"/>
    <w:rsid w:val="005D4D0B"/>
    <w:rsid w:val="005F1B65"/>
    <w:rsid w:val="005F4B2A"/>
    <w:rsid w:val="00631AB2"/>
    <w:rsid w:val="006420F4"/>
    <w:rsid w:val="00664B8A"/>
    <w:rsid w:val="006B1669"/>
    <w:rsid w:val="006B616E"/>
    <w:rsid w:val="006C5259"/>
    <w:rsid w:val="006E4BD5"/>
    <w:rsid w:val="006E6DE2"/>
    <w:rsid w:val="00731E22"/>
    <w:rsid w:val="00755809"/>
    <w:rsid w:val="00766032"/>
    <w:rsid w:val="00771A60"/>
    <w:rsid w:val="00781B99"/>
    <w:rsid w:val="007A7D61"/>
    <w:rsid w:val="008231DB"/>
    <w:rsid w:val="00835178"/>
    <w:rsid w:val="00880B06"/>
    <w:rsid w:val="008B2115"/>
    <w:rsid w:val="008C126A"/>
    <w:rsid w:val="008F36F1"/>
    <w:rsid w:val="009063FA"/>
    <w:rsid w:val="00921A25"/>
    <w:rsid w:val="009318A4"/>
    <w:rsid w:val="0093638E"/>
    <w:rsid w:val="009A26C4"/>
    <w:rsid w:val="009A27C4"/>
    <w:rsid w:val="009C5FA0"/>
    <w:rsid w:val="009E1353"/>
    <w:rsid w:val="00AB3201"/>
    <w:rsid w:val="00AC27E1"/>
    <w:rsid w:val="00AC5A90"/>
    <w:rsid w:val="00B00E98"/>
    <w:rsid w:val="00B16464"/>
    <w:rsid w:val="00B2272E"/>
    <w:rsid w:val="00B4785E"/>
    <w:rsid w:val="00B90784"/>
    <w:rsid w:val="00BA5113"/>
    <w:rsid w:val="00BB3B2C"/>
    <w:rsid w:val="00BB5926"/>
    <w:rsid w:val="00C01918"/>
    <w:rsid w:val="00C244EA"/>
    <w:rsid w:val="00C873CB"/>
    <w:rsid w:val="00CB0C9C"/>
    <w:rsid w:val="00CB64E2"/>
    <w:rsid w:val="00CE71CF"/>
    <w:rsid w:val="00D41E4F"/>
    <w:rsid w:val="00D45B36"/>
    <w:rsid w:val="00D75CE6"/>
    <w:rsid w:val="00D8709C"/>
    <w:rsid w:val="00D94FB5"/>
    <w:rsid w:val="00DA0D2F"/>
    <w:rsid w:val="00DA5E0A"/>
    <w:rsid w:val="00DC4023"/>
    <w:rsid w:val="00DE3BA5"/>
    <w:rsid w:val="00DE4241"/>
    <w:rsid w:val="00E07CCE"/>
    <w:rsid w:val="00E36051"/>
    <w:rsid w:val="00E56EEB"/>
    <w:rsid w:val="00E651BD"/>
    <w:rsid w:val="00E662FA"/>
    <w:rsid w:val="00E722AE"/>
    <w:rsid w:val="00E76438"/>
    <w:rsid w:val="00EA6123"/>
    <w:rsid w:val="00EC08FC"/>
    <w:rsid w:val="00EC38E5"/>
    <w:rsid w:val="00EC4931"/>
    <w:rsid w:val="00EC7872"/>
    <w:rsid w:val="00EF647A"/>
    <w:rsid w:val="00F1285C"/>
    <w:rsid w:val="00F12BB4"/>
    <w:rsid w:val="00F13333"/>
    <w:rsid w:val="00F37421"/>
    <w:rsid w:val="00F4156D"/>
    <w:rsid w:val="00F44A74"/>
    <w:rsid w:val="00F97D9D"/>
    <w:rsid w:val="316A6A63"/>
    <w:rsid w:val="35681EDB"/>
    <w:rsid w:val="59032DBD"/>
    <w:rsid w:val="7C1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978</Words>
  <Characters>1000</Characters>
  <Lines>7</Lines>
  <Paragraphs>2</Paragraphs>
  <TotalTime>160</TotalTime>
  <ScaleCrop>false</ScaleCrop>
  <LinksUpToDate>false</LinksUpToDate>
  <CharactersWithSpaces>1005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2021-04-27T02:06:00Z</dcterms:created>
  <dc:creator>liCony</dc:creator>
  <cp:lastModifiedBy>Серёжа</cp:lastModifiedBy>
  <dcterms:modified xsi:type="dcterms:W3CDTF">2023-04-18T08:28:01Z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47ADB1935B9845B7A59BCF54E1D47F06_13</vt:lpwstr>
  </property>
</Properties>
</file>