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32"/>
        </w:rPr>
      </w:pPr>
    </w:p>
    <w:p>
      <w:pPr>
        <w:spacing w:line="560" w:lineRule="exact"/>
        <w:jc w:val="center"/>
        <w:rPr>
          <w:sz w:val="32"/>
        </w:rPr>
      </w:pPr>
    </w:p>
    <w:p>
      <w:pPr>
        <w:spacing w:line="560" w:lineRule="exact"/>
        <w:jc w:val="center"/>
        <w:rPr>
          <w:sz w:val="32"/>
        </w:rPr>
      </w:pPr>
    </w:p>
    <w:p>
      <w:pPr>
        <w:spacing w:line="560" w:lineRule="exact"/>
        <w:jc w:val="center"/>
        <w:rPr>
          <w:sz w:val="32"/>
        </w:rPr>
      </w:pPr>
    </w:p>
    <w:p>
      <w:pPr>
        <w:spacing w:line="560" w:lineRule="exact"/>
        <w:rPr>
          <w:rFonts w:ascii="宋体" w:hAnsi="Courier New"/>
          <w:sz w:val="32"/>
          <w:szCs w:val="32"/>
        </w:rPr>
      </w:pPr>
    </w:p>
    <w:p>
      <w:pPr>
        <w:spacing w:line="560" w:lineRule="exact"/>
        <w:jc w:val="center"/>
        <w:rPr>
          <w:rFonts w:ascii="宋体" w:hAnsi="Courier New"/>
          <w:sz w:val="32"/>
          <w:szCs w:val="32"/>
        </w:rPr>
      </w:pPr>
    </w:p>
    <w:p>
      <w:pPr>
        <w:pStyle w:val="9"/>
        <w:adjustRightInd w:val="0"/>
        <w:snapToGrid w:val="0"/>
        <w:spacing w:line="340" w:lineRule="exact"/>
        <w:jc w:val="center"/>
        <w:rPr>
          <w:rFonts w:hAnsi="宋体"/>
          <w:sz w:val="28"/>
        </w:rPr>
      </w:pPr>
      <w:r>
        <w:rPr>
          <w:rFonts w:hint="eastAsia" w:hAnsi="宋体"/>
          <w:sz w:val="28"/>
        </w:rPr>
        <w:t>校发</w:t>
      </w:r>
      <w:r>
        <w:rPr>
          <w:rStyle w:val="22"/>
          <w:rFonts w:hAnsi="宋体"/>
          <w:b w:val="0"/>
          <w:sz w:val="28"/>
          <w:szCs w:val="28"/>
        </w:rPr>
        <w:t>〔</w:t>
      </w:r>
      <w:r>
        <w:rPr>
          <w:rFonts w:hAnsi="宋体"/>
          <w:sz w:val="28"/>
        </w:rPr>
        <w:t>201</w:t>
      </w:r>
      <w:r>
        <w:rPr>
          <w:rFonts w:hint="eastAsia" w:hAnsi="宋体"/>
          <w:sz w:val="28"/>
          <w:lang w:val="en-US" w:eastAsia="zh-CN"/>
        </w:rPr>
        <w:t>9</w:t>
      </w:r>
      <w:r>
        <w:rPr>
          <w:rStyle w:val="22"/>
          <w:rFonts w:hAnsi="宋体"/>
          <w:b w:val="0"/>
          <w:sz w:val="28"/>
          <w:szCs w:val="28"/>
        </w:rPr>
        <w:t>〕</w:t>
      </w:r>
      <w:r>
        <w:rPr>
          <w:rStyle w:val="22"/>
          <w:rFonts w:hint="eastAsia" w:hAnsi="宋体"/>
          <w:b w:val="0"/>
          <w:sz w:val="28"/>
          <w:szCs w:val="28"/>
          <w:lang w:val="en-US" w:eastAsia="zh-CN"/>
        </w:rPr>
        <w:t>13</w:t>
      </w:r>
      <w:r>
        <w:rPr>
          <w:rFonts w:hint="eastAsia" w:hAnsi="宋体"/>
          <w:sz w:val="28"/>
        </w:rPr>
        <w:t>号</w:t>
      </w:r>
    </w:p>
    <w:p>
      <w:pPr>
        <w:pStyle w:val="9"/>
        <w:spacing w:line="560" w:lineRule="exact"/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</w:p>
    <w:p>
      <w:pPr>
        <w:pStyle w:val="9"/>
        <w:spacing w:line="560" w:lineRule="exact"/>
        <w:jc w:val="center"/>
        <w:rPr>
          <w:sz w:val="28"/>
        </w:rPr>
      </w:pPr>
    </w:p>
    <w:p>
      <w:pPr>
        <w:spacing w:before="156" w:beforeLines="50" w:after="156" w:afterLines="50" w:line="580" w:lineRule="exact"/>
        <w:jc w:val="center"/>
        <w:outlineLvl w:val="0"/>
        <w:rPr>
          <w:rFonts w:hint="eastAsia" w:ascii="宋体" w:hAnsi="宋体"/>
          <w:b/>
          <w:snapToGrid w:val="0"/>
          <w:sz w:val="42"/>
          <w:szCs w:val="42"/>
        </w:rPr>
      </w:pPr>
      <w:r>
        <w:rPr>
          <w:rFonts w:hint="eastAsia" w:ascii="宋体" w:hAnsi="宋体"/>
          <w:b/>
          <w:snapToGrid w:val="0"/>
          <w:sz w:val="42"/>
          <w:szCs w:val="42"/>
        </w:rPr>
        <w:t>关于</w:t>
      </w:r>
      <w:r>
        <w:rPr>
          <w:rFonts w:hint="eastAsia" w:ascii="宋体" w:hAnsi="宋体"/>
          <w:b/>
          <w:snapToGrid w:val="0"/>
          <w:sz w:val="42"/>
          <w:szCs w:val="42"/>
          <w:lang w:eastAsia="zh-CN"/>
        </w:rPr>
        <w:t>印发</w:t>
      </w:r>
      <w:r>
        <w:rPr>
          <w:rFonts w:hint="eastAsia" w:ascii="宋体" w:hAnsi="宋体"/>
          <w:b/>
          <w:snapToGrid w:val="0"/>
          <w:sz w:val="42"/>
          <w:szCs w:val="42"/>
        </w:rPr>
        <w:t>《哈尔滨理工大学高水平教育教学</w:t>
      </w:r>
    </w:p>
    <w:p>
      <w:pPr>
        <w:spacing w:before="156" w:beforeLines="50" w:after="156" w:afterLines="50" w:line="580" w:lineRule="exact"/>
        <w:jc w:val="center"/>
        <w:outlineLvl w:val="0"/>
        <w:rPr>
          <w:rFonts w:hint="eastAsia" w:ascii="宋体" w:hAnsi="宋体"/>
          <w:b/>
          <w:snapToGrid w:val="0"/>
          <w:sz w:val="42"/>
          <w:szCs w:val="42"/>
        </w:rPr>
      </w:pPr>
      <w:r>
        <w:rPr>
          <w:rFonts w:hint="eastAsia" w:ascii="宋体" w:hAnsi="宋体"/>
          <w:b/>
          <w:snapToGrid w:val="0"/>
          <w:sz w:val="42"/>
          <w:szCs w:val="42"/>
        </w:rPr>
        <w:t>成果奖励办法（试行）》的通知</w:t>
      </w:r>
    </w:p>
    <w:p>
      <w:pPr>
        <w:jc w:val="center"/>
        <w:rPr>
          <w:rFonts w:hint="eastAsia" w:ascii="宋体" w:hAnsi="宋体"/>
          <w:b/>
          <w:snapToGrid w:val="0"/>
          <w:sz w:val="42"/>
          <w:szCs w:val="42"/>
        </w:rPr>
      </w:pPr>
    </w:p>
    <w:p>
      <w:pPr>
        <w:adjustRightInd w:val="0"/>
        <w:spacing w:line="560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学校各单位：</w:t>
      </w:r>
    </w:p>
    <w:p>
      <w:pPr>
        <w:adjustRightInd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《哈尔滨理工大学高水平教育教学成果奖励办法（试行）》</w:t>
      </w:r>
      <w:bookmarkEnd w:id="0"/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业经第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556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次校长办公会审议通过，现印发给你们，请认真贯彻落实。</w:t>
      </w:r>
    </w:p>
    <w:p>
      <w:pPr>
        <w:adjustRightInd w:val="0"/>
        <w:spacing w:line="560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 xml:space="preserve">         </w:t>
      </w:r>
    </w:p>
    <w:p>
      <w:pPr>
        <w:spacing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哈尔滨理工大学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  <w:u w:val="single"/>
        </w:rPr>
      </w:pPr>
    </w:p>
    <w:p>
      <w:pPr>
        <w:pStyle w:val="51"/>
        <w:spacing w:after="0" w:afterAutospacing="0" w:line="561" w:lineRule="atLeast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哈尔滨理工大学高水平教育教学成果奖励办法</w:t>
      </w:r>
    </w:p>
    <w:p>
      <w:pPr>
        <w:pStyle w:val="51"/>
        <w:spacing w:after="0" w:afterAutospacing="0" w:line="561" w:lineRule="atLeast"/>
        <w:ind w:firstLine="3840" w:firstLineChars="1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贯彻落实全国教育大会精神以及《教育部关于加快建设高水平本科教育全面提高人才培养能力的意见》（教高〔2018〕2号）文件要求，加快推进我校一流本科教育，不断提高本科教学水平和人才培养质量，鼓励广大教师投身教学、倾情教学、研究教学，产出高水平教研成果，在广泛征求意见的基础上结合我校实际，特制订《哈尔滨理工大学高水平教育教学成果奖励办法》（以下简称本《办法》）。本《办法》涉及的高水平教育教学成果奖励包括7方面内容：1、高层次教育教学研究项目2、高水平教育教学成果奖3、高水平教育教学学术论文4、高水平教学比赛5、一流专业、一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团队</w:t>
      </w:r>
      <w:r>
        <w:rPr>
          <w:rFonts w:hint="eastAsia" w:ascii="仿宋" w:hAnsi="仿宋" w:eastAsia="仿宋" w:cs="仿宋"/>
          <w:sz w:val="32"/>
          <w:szCs w:val="32"/>
        </w:rPr>
        <w:t>、一流课程6、指导高水平研究性学习与科技竞赛7、高水平教材。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一、高层次教育教学研究项目奖励标准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（一）国家级教育教学研究项目奖励标准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1.获得全国教育科学规划国家社科基金教育学重大项目，一次性奖励人民币50万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2.获得全国教育科学规划国家社科基金教育学重点项目，一次性奖励人民币20万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3.获得全国教育科学规划国家社科基金教育学一般项目、青年基金项目、后期资助项目一次性奖励人民币5万元。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4.获得全国教育科学规划教育部重点项目，一次性奖励人民币5万元。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5.获得全国教育科学规划教育部青年专项、规划项目，一次性奖励人民币3万元。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6.获得全国教育科学规划教育部指导项目，一次性奖励人民币2万元。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（二）省部级教育教学研究项目奖励标准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1.获得省部级重点（含专项、重大、招标）项目，一次性奖励人民币2万元。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2.获得省部级一般项目，一次性奖励人民币1万元。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3.获得省教育科学规划办重点项目，一次性奖励人民币1万元。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二、高水平教育教学成果奖奖励标准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（一）教学成果奖奖励标准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1.获得国家级教学成果特等奖、一等奖、二等奖，一次性奖励分别为人民币50万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、30万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、15万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2.获得省级教学成果特等奖、一等奖、二等奖，一次性奖励分别为人民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、15万元、5万元。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（二）教育科学规划领导小组办公室评奖奖励标准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获得全国规划办优秀成果一等奖、二等奖、三等奖，一次性奖励分别为人民币2万元、1.5万元、1万元。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三、高水平教育教学学术论文奖励标准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高水平教育教学学术论文是指除学校规定的教育类C刊及以上论文（详见《哈尔滨理工大学高水平科研成果奖励办法（试行）》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校发</w:t>
      </w:r>
      <w:r>
        <w:rPr>
          <w:rFonts w:ascii="仿宋_GB2312" w:hAnsi="宋体" w:eastAsia="仿宋_GB2312"/>
          <w:bCs/>
          <w:sz w:val="32"/>
          <w:szCs w:val="32"/>
        </w:rPr>
        <w:t>〔</w:t>
      </w:r>
      <w:r>
        <w:rPr>
          <w:rFonts w:ascii="宋体" w:hAnsi="Courier New"/>
          <w:sz w:val="32"/>
          <w:szCs w:val="32"/>
        </w:rPr>
        <w:t>201</w:t>
      </w:r>
      <w:r>
        <w:rPr>
          <w:rFonts w:hint="eastAsia" w:ascii="宋体" w:hAnsi="Courier New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bCs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13号</w:t>
      </w:r>
      <w:r>
        <w:rPr>
          <w:rFonts w:hint="eastAsia" w:ascii="仿宋" w:hAnsi="仿宋" w:eastAsia="仿宋" w:cs="仿宋"/>
          <w:sz w:val="32"/>
          <w:szCs w:val="32"/>
        </w:rPr>
        <w:t>）之外，发表在本《办法》认定的期刊中的论文（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本《办法》</w:t>
      </w:r>
      <w:r>
        <w:rPr>
          <w:rFonts w:hint="eastAsia" w:ascii="仿宋" w:hAnsi="仿宋" w:eastAsia="仿宋" w:cs="仿宋"/>
          <w:sz w:val="32"/>
          <w:szCs w:val="32"/>
        </w:rPr>
        <w:t>认定期刊详见附件），每篇一次性奖励人民币0.2万元。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四、高水平教学比赛奖励标准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1.获得全国高校青年教师教学比赛（中国教科文卫体工会主办）一等奖、二等奖、三等奖，分别一次性奖励人民币3万元、2万元、1万元。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2.获得省高校青年教师教学比赛（省教育工会主办）一等奖、二等奖、三等奖，分别一次性奖励人民币1万元、0.5万元、0.3万元。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3.获得其他全国性教学比赛（中国高等教学学会、各专业类教学指导委员会等主办）一等奖、二等奖、三等奖，分别一次性奖励人民币1.5万元、1万元、0.5万元。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4.获得其他地区级、省级教学比赛一等奖、二等奖、三等奖，分别一次性奖励人民币0.5万元、0.3万元、0.15万元。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5.获得校级教学比赛一等奖、二等奖、三等奖，分别一次性奖励人民币0.15万元、0.1万元、0.05万元。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最高等级奖项认定为一等奖，低等级奖项依次认定为二等奖、三等奖，最多认定到三等奖。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五、一流专业、一流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团队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、一流课程奖励标准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1.本科专业通过工程教育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认证一次性奖励人民币20万元。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2.获批国家级、省级教学团队分别一次性奖励人民币10万元、5万元。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3.获批国家级、省级、校级一流课程（精品在线课程、虚拟仿真实验教学项目等），分别一次性奖励人民币3万元、1万元、0.5万元。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一次性奖励由专业负责人、团队负责人、课程负责人根据所作贡献进行奖励分配，并经所在学院教学指导委员会确定。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六、指导高水平研究性学习与科技竞赛奖励标准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1.指导学生获批国家级、省级创新创业训练计划项目并结题，分别一次性奖励人民币0.5万元、0.3万元。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指导一个队学生（原则上每队3-5人）获得国家级(A类)科技竞赛一等奖、二等奖、三等奖，分别一次性奖励人民币0.2万元、0.15万元、0.1万元；获得国家级(B类)科技竞赛一等奖、二等奖、三等奖，分别一次性奖励人民币0.15万元、0.1万元、0.08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指导一个队学生（原则上每队3-5人）获得省级（A类）科技竞赛一等奖、二等奖、三等奖，分别一次性奖励人民币0.1万元、0.08万元、0.06万元；获得省级（B类）科技竞赛一等奖、二等奖、三等奖，分别一次性奖励人民币0.08万元、0.06万元、0.04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最高等级奖项认定为一等奖，低等级奖项依次认定为二等奖、三等奖，最多认定到三等奖。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七、高水平教材奖励标准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以我校名义出版与所从事专业相关的本科教材给予奖励，职业教材不给予奖励。高等教育出版社、科学出版社出版教材，一次性奖励人民币1万元；其他国家级行业出版社、985院校出版社出版教材，一次性奖励人民币0.5万元。获批为教育部普通高等教育本科国家级规划教材，额外一次性奖励人民币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材的前三名编写人之一须为我校教师，第一编写人为我校教师的，由第一编写人负责奖励分配；第一编写人为外单位的，第二编写人为我校教师的，第二编写人可获得全额奖励的40%，第三编写人为我校教师的，第三编写人可获得全额奖励的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获得教育教学成果时限为当年1月1日至12月31日。由申报者本人填报，并提供佐证材料，经所在学院及职能部门核定后进行公示，公示期满，实施奖励。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省级以下项目、获奖、指导校级研究性学习与科技竞赛、D类（含）及以下教研论文不再奖励。可作为考核的教学工作量。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以上成果奖励除教材外，我校均为第一完成单位。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本办法自2019年1月1日起执行，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其他涉及教育教学成果奖励的文件、</w:t>
      </w:r>
      <w:r>
        <w:rPr>
          <w:rFonts w:hint="eastAsia" w:ascii="仿宋" w:hAnsi="仿宋" w:eastAsia="仿宋" w:cs="仿宋"/>
          <w:sz w:val="32"/>
          <w:szCs w:val="32"/>
        </w:rPr>
        <w:t>办法同时废止。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本办法中一至三条由高教研究与教学质量评估中心负责解释，四至七条由教务处负责解释。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附件：非CSSCI收录的北大核心期刊名录（教育学学科）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ind w:firstLine="398" w:firstLineChars="1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非CSSCI收录的北大核心期刊名录（教育学学科）</w:t>
      </w:r>
    </w:p>
    <w:tbl>
      <w:tblPr>
        <w:tblStyle w:val="20"/>
        <w:tblW w:w="94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"/>
        <w:gridCol w:w="4496"/>
        <w:gridCol w:w="1864"/>
        <w:gridCol w:w="22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刊名</w:t>
            </w:r>
          </w:p>
        </w:tc>
        <w:tc>
          <w:tcPr>
            <w:tcW w:w="18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黑体" w:hAnsi="黑体" w:eastAsia="黑体" w:cs="Arial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CSSCI</w:t>
            </w:r>
            <w:r>
              <w:rPr>
                <w:rFonts w:hint="eastAsia" w:ascii="黑体" w:hAnsi="黑体" w:eastAsia="黑体" w:cs="Arial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Arial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复合影响因子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32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G40/G57，G65.教育学/教育事业，</w:t>
            </w:r>
          </w:p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师范教育、教师教育</w:t>
            </w:r>
          </w:p>
        </w:tc>
        <w:tc>
          <w:tcPr>
            <w:tcW w:w="18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现代教育管理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1.234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教育学术月刊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当代教育论坛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0.770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教育理论与实践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学校党建与思想教育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0.607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河北师范大学学报</w:t>
            </w: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教育科学版</w:t>
            </w: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当代教学科学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G64高等教育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中国大学教学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1.439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高教发展与评估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思想政治教育研究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大学教育科学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黑龙江高教研究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0.693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G71/G79.职业技术教育/自学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中国职业技术教育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职教论坛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0.764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职业技术教育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0.724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成人教育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0.518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教育与职业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0.465</w:t>
            </w:r>
          </w:p>
        </w:tc>
      </w:tr>
    </w:tbl>
    <w:p>
      <w:pPr>
        <w:spacing w:line="600" w:lineRule="exact"/>
        <w:rPr>
          <w:rFonts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120" w:lineRule="exact"/>
        <w:ind w:right="-153" w:rightChars="-73"/>
        <w:rPr>
          <w:rFonts w:ascii="仿宋_GB2312" w:hAnsi="仿宋" w:eastAsia="仿宋_GB2312"/>
          <w:b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sz w:val="30"/>
          <w:szCs w:val="30"/>
          <w:u w:val="single"/>
        </w:rPr>
        <w:t xml:space="preserve">                                                              </w:t>
      </w:r>
    </w:p>
    <w:p>
      <w:pPr>
        <w:spacing w:line="120" w:lineRule="exact"/>
        <w:ind w:right="-153" w:rightChars="-73"/>
        <w:rPr>
          <w:rFonts w:ascii="仿宋_GB2312" w:hAnsi="仿宋" w:eastAsia="仿宋_GB2312"/>
          <w:b/>
          <w:sz w:val="30"/>
          <w:szCs w:val="30"/>
          <w:u w:val="single"/>
        </w:rPr>
      </w:pPr>
    </w:p>
    <w:p>
      <w:pPr>
        <w:adjustRightInd w:val="0"/>
        <w:snapToGrid w:val="0"/>
        <w:spacing w:line="20" w:lineRule="exact"/>
        <w:ind w:left="7500" w:right="-153" w:rightChars="-73" w:hanging="7500" w:hangingChars="2500"/>
        <w:rPr>
          <w:rFonts w:ascii="仿宋_GB2312" w:hAnsi="仿宋" w:eastAsia="仿宋_GB2312" w:cs="Courier New"/>
          <w:sz w:val="30"/>
          <w:szCs w:val="30"/>
          <w:u w:val="single"/>
        </w:rPr>
      </w:pPr>
    </w:p>
    <w:p>
      <w:pPr>
        <w:spacing w:line="360" w:lineRule="exact"/>
        <w:ind w:right="-153" w:rightChars="-73" w:firstLine="160" w:firstLineChars="50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哈尔滨理工大学学校办公室            201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napToGrid w:val="0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napToGrid w:val="0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napToGrid w:val="0"/>
          <w:sz w:val="32"/>
          <w:szCs w:val="32"/>
        </w:rPr>
        <w:t>日印发</w:t>
      </w:r>
    </w:p>
    <w:p>
      <w:pPr>
        <w:spacing w:line="100" w:lineRule="exact"/>
        <w:ind w:right="-153" w:rightChars="-73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2685"/>
        <w:tab w:val="left" w:pos="6525"/>
        <w:tab w:val="right" w:pos="8844"/>
      </w:tabs>
      <w:wordWrap w:val="0"/>
      <w:ind w:right="561" w:firstLine="560" w:firstLineChars="200"/>
      <w:jc w:val="right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\* ArabicDash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32"/>
        <w:szCs w:val="32"/>
      </w:rPr>
      <w:t>- 1 -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640" w:firstLineChars="200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PAGE 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</w:rPr>
      <w:t>- 2 -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06"/>
    <w:rsid w:val="00023AB5"/>
    <w:rsid w:val="00027AED"/>
    <w:rsid w:val="00031CBD"/>
    <w:rsid w:val="00046477"/>
    <w:rsid w:val="00050C12"/>
    <w:rsid w:val="00050D35"/>
    <w:rsid w:val="00065378"/>
    <w:rsid w:val="00065536"/>
    <w:rsid w:val="00072C2C"/>
    <w:rsid w:val="000747C4"/>
    <w:rsid w:val="00091F88"/>
    <w:rsid w:val="000A01B0"/>
    <w:rsid w:val="000A0349"/>
    <w:rsid w:val="000A289F"/>
    <w:rsid w:val="000A69F4"/>
    <w:rsid w:val="000B1A48"/>
    <w:rsid w:val="000B2373"/>
    <w:rsid w:val="000C27AD"/>
    <w:rsid w:val="000C3415"/>
    <w:rsid w:val="000C3E95"/>
    <w:rsid w:val="000D0774"/>
    <w:rsid w:val="000D0C65"/>
    <w:rsid w:val="000D29E4"/>
    <w:rsid w:val="000D2FF6"/>
    <w:rsid w:val="000E1E9D"/>
    <w:rsid w:val="000E4773"/>
    <w:rsid w:val="000E55F8"/>
    <w:rsid w:val="000E6905"/>
    <w:rsid w:val="000F4699"/>
    <w:rsid w:val="000F47BD"/>
    <w:rsid w:val="000F560C"/>
    <w:rsid w:val="000F7265"/>
    <w:rsid w:val="000F7666"/>
    <w:rsid w:val="00106F9B"/>
    <w:rsid w:val="00112E82"/>
    <w:rsid w:val="00114E40"/>
    <w:rsid w:val="001151E4"/>
    <w:rsid w:val="0012049A"/>
    <w:rsid w:val="00120ACB"/>
    <w:rsid w:val="00120B40"/>
    <w:rsid w:val="00122CC7"/>
    <w:rsid w:val="00123C64"/>
    <w:rsid w:val="00126032"/>
    <w:rsid w:val="00127237"/>
    <w:rsid w:val="00133563"/>
    <w:rsid w:val="001463CC"/>
    <w:rsid w:val="00146BB4"/>
    <w:rsid w:val="001502D3"/>
    <w:rsid w:val="001510E2"/>
    <w:rsid w:val="001545D3"/>
    <w:rsid w:val="00155B4C"/>
    <w:rsid w:val="00156E34"/>
    <w:rsid w:val="001629AA"/>
    <w:rsid w:val="00164EBB"/>
    <w:rsid w:val="001668C8"/>
    <w:rsid w:val="00166B59"/>
    <w:rsid w:val="0016746C"/>
    <w:rsid w:val="00167F27"/>
    <w:rsid w:val="00172A27"/>
    <w:rsid w:val="00172BDA"/>
    <w:rsid w:val="00173942"/>
    <w:rsid w:val="00174D6B"/>
    <w:rsid w:val="001775FC"/>
    <w:rsid w:val="00186C53"/>
    <w:rsid w:val="001A210A"/>
    <w:rsid w:val="001B2BE6"/>
    <w:rsid w:val="001B77E2"/>
    <w:rsid w:val="001C69B4"/>
    <w:rsid w:val="001D0414"/>
    <w:rsid w:val="001E6865"/>
    <w:rsid w:val="001F0636"/>
    <w:rsid w:val="001F3406"/>
    <w:rsid w:val="001F5E2D"/>
    <w:rsid w:val="0020027D"/>
    <w:rsid w:val="002021AA"/>
    <w:rsid w:val="00202621"/>
    <w:rsid w:val="00205658"/>
    <w:rsid w:val="002320E8"/>
    <w:rsid w:val="002446CD"/>
    <w:rsid w:val="002471CC"/>
    <w:rsid w:val="0025073E"/>
    <w:rsid w:val="00252295"/>
    <w:rsid w:val="002533EB"/>
    <w:rsid w:val="002544F9"/>
    <w:rsid w:val="00256AC2"/>
    <w:rsid w:val="0025768F"/>
    <w:rsid w:val="002648C3"/>
    <w:rsid w:val="002670E3"/>
    <w:rsid w:val="0027155F"/>
    <w:rsid w:val="002720F1"/>
    <w:rsid w:val="00274DC4"/>
    <w:rsid w:val="00276FA2"/>
    <w:rsid w:val="0028144A"/>
    <w:rsid w:val="00285095"/>
    <w:rsid w:val="00286F96"/>
    <w:rsid w:val="002874B4"/>
    <w:rsid w:val="00291978"/>
    <w:rsid w:val="00292AA6"/>
    <w:rsid w:val="00293224"/>
    <w:rsid w:val="002957F9"/>
    <w:rsid w:val="002B1E01"/>
    <w:rsid w:val="002B2348"/>
    <w:rsid w:val="002B30A4"/>
    <w:rsid w:val="002B420F"/>
    <w:rsid w:val="002C1E6A"/>
    <w:rsid w:val="002D6B1C"/>
    <w:rsid w:val="002E03B7"/>
    <w:rsid w:val="002E552A"/>
    <w:rsid w:val="002F32DC"/>
    <w:rsid w:val="002F5BC7"/>
    <w:rsid w:val="003038C5"/>
    <w:rsid w:val="00315192"/>
    <w:rsid w:val="00320059"/>
    <w:rsid w:val="003207C1"/>
    <w:rsid w:val="0032269A"/>
    <w:rsid w:val="00323950"/>
    <w:rsid w:val="003265E4"/>
    <w:rsid w:val="00326721"/>
    <w:rsid w:val="003323F0"/>
    <w:rsid w:val="00332DFC"/>
    <w:rsid w:val="003353D3"/>
    <w:rsid w:val="00340ADE"/>
    <w:rsid w:val="003461B3"/>
    <w:rsid w:val="00346C2C"/>
    <w:rsid w:val="0034795E"/>
    <w:rsid w:val="00362B93"/>
    <w:rsid w:val="00370186"/>
    <w:rsid w:val="0037187C"/>
    <w:rsid w:val="00372DE9"/>
    <w:rsid w:val="00377938"/>
    <w:rsid w:val="003835B7"/>
    <w:rsid w:val="00384940"/>
    <w:rsid w:val="003A38EC"/>
    <w:rsid w:val="003A63DE"/>
    <w:rsid w:val="003A6577"/>
    <w:rsid w:val="003E19C4"/>
    <w:rsid w:val="003E2C70"/>
    <w:rsid w:val="003E3206"/>
    <w:rsid w:val="003F0108"/>
    <w:rsid w:val="003F212E"/>
    <w:rsid w:val="003F4560"/>
    <w:rsid w:val="003F7AFC"/>
    <w:rsid w:val="003F7C34"/>
    <w:rsid w:val="00401632"/>
    <w:rsid w:val="00411B24"/>
    <w:rsid w:val="00427FE1"/>
    <w:rsid w:val="0043273A"/>
    <w:rsid w:val="00436DE2"/>
    <w:rsid w:val="00436EED"/>
    <w:rsid w:val="004412B2"/>
    <w:rsid w:val="00447664"/>
    <w:rsid w:val="0045529D"/>
    <w:rsid w:val="004601DA"/>
    <w:rsid w:val="00460713"/>
    <w:rsid w:val="00461B4A"/>
    <w:rsid w:val="00464672"/>
    <w:rsid w:val="004713C6"/>
    <w:rsid w:val="00477536"/>
    <w:rsid w:val="00484CC1"/>
    <w:rsid w:val="004A0E45"/>
    <w:rsid w:val="004B450B"/>
    <w:rsid w:val="004B7EC1"/>
    <w:rsid w:val="004C0DFA"/>
    <w:rsid w:val="004C26CA"/>
    <w:rsid w:val="004C7E6B"/>
    <w:rsid w:val="004D2095"/>
    <w:rsid w:val="004D304E"/>
    <w:rsid w:val="004D50D9"/>
    <w:rsid w:val="004E0C42"/>
    <w:rsid w:val="004E3692"/>
    <w:rsid w:val="004E3F38"/>
    <w:rsid w:val="004E7CED"/>
    <w:rsid w:val="004F2CEE"/>
    <w:rsid w:val="004F2D67"/>
    <w:rsid w:val="004F792D"/>
    <w:rsid w:val="0050080E"/>
    <w:rsid w:val="00510AFC"/>
    <w:rsid w:val="005138D2"/>
    <w:rsid w:val="00523C83"/>
    <w:rsid w:val="00524628"/>
    <w:rsid w:val="0052466B"/>
    <w:rsid w:val="005311F3"/>
    <w:rsid w:val="00534544"/>
    <w:rsid w:val="005370A5"/>
    <w:rsid w:val="00542075"/>
    <w:rsid w:val="00542623"/>
    <w:rsid w:val="00542660"/>
    <w:rsid w:val="005436B0"/>
    <w:rsid w:val="005440CB"/>
    <w:rsid w:val="00544A2A"/>
    <w:rsid w:val="00545D8E"/>
    <w:rsid w:val="00556B78"/>
    <w:rsid w:val="0055713C"/>
    <w:rsid w:val="0056378D"/>
    <w:rsid w:val="005658CA"/>
    <w:rsid w:val="0057020C"/>
    <w:rsid w:val="00575938"/>
    <w:rsid w:val="00577857"/>
    <w:rsid w:val="00590E81"/>
    <w:rsid w:val="00592AA0"/>
    <w:rsid w:val="005A2787"/>
    <w:rsid w:val="005B3712"/>
    <w:rsid w:val="005C2A9C"/>
    <w:rsid w:val="005C3B70"/>
    <w:rsid w:val="005C63CA"/>
    <w:rsid w:val="005D5DF6"/>
    <w:rsid w:val="005E2E2D"/>
    <w:rsid w:val="005E304F"/>
    <w:rsid w:val="005E3CF6"/>
    <w:rsid w:val="005F20BE"/>
    <w:rsid w:val="005F23E7"/>
    <w:rsid w:val="00601BF5"/>
    <w:rsid w:val="00603A26"/>
    <w:rsid w:val="00606599"/>
    <w:rsid w:val="0060702C"/>
    <w:rsid w:val="00615A3C"/>
    <w:rsid w:val="00615C1B"/>
    <w:rsid w:val="00627B5E"/>
    <w:rsid w:val="00652AF0"/>
    <w:rsid w:val="00654304"/>
    <w:rsid w:val="006572E7"/>
    <w:rsid w:val="0066090D"/>
    <w:rsid w:val="006612DE"/>
    <w:rsid w:val="00661D39"/>
    <w:rsid w:val="0066337A"/>
    <w:rsid w:val="00664308"/>
    <w:rsid w:val="0066676E"/>
    <w:rsid w:val="00677B82"/>
    <w:rsid w:val="00682513"/>
    <w:rsid w:val="0068302E"/>
    <w:rsid w:val="00693F78"/>
    <w:rsid w:val="00695DA6"/>
    <w:rsid w:val="00697498"/>
    <w:rsid w:val="006A44A5"/>
    <w:rsid w:val="006B2C6B"/>
    <w:rsid w:val="006C5BD7"/>
    <w:rsid w:val="006C76C6"/>
    <w:rsid w:val="006D0154"/>
    <w:rsid w:val="006D12BF"/>
    <w:rsid w:val="006D149E"/>
    <w:rsid w:val="006D3A77"/>
    <w:rsid w:val="006D7FBF"/>
    <w:rsid w:val="006E16E5"/>
    <w:rsid w:val="006E2C60"/>
    <w:rsid w:val="006E44FB"/>
    <w:rsid w:val="006E7D50"/>
    <w:rsid w:val="006F5B4F"/>
    <w:rsid w:val="00702C95"/>
    <w:rsid w:val="00704F4C"/>
    <w:rsid w:val="00713D04"/>
    <w:rsid w:val="00717C35"/>
    <w:rsid w:val="00717E81"/>
    <w:rsid w:val="00721B06"/>
    <w:rsid w:val="00722C28"/>
    <w:rsid w:val="00725817"/>
    <w:rsid w:val="00726340"/>
    <w:rsid w:val="00731E6F"/>
    <w:rsid w:val="00732753"/>
    <w:rsid w:val="007331D5"/>
    <w:rsid w:val="00735543"/>
    <w:rsid w:val="00737FD9"/>
    <w:rsid w:val="0074078C"/>
    <w:rsid w:val="00741031"/>
    <w:rsid w:val="00741040"/>
    <w:rsid w:val="00742E28"/>
    <w:rsid w:val="0074424A"/>
    <w:rsid w:val="007523DB"/>
    <w:rsid w:val="0075340B"/>
    <w:rsid w:val="00757553"/>
    <w:rsid w:val="0076049B"/>
    <w:rsid w:val="00765692"/>
    <w:rsid w:val="00765B24"/>
    <w:rsid w:val="00765F29"/>
    <w:rsid w:val="00766C94"/>
    <w:rsid w:val="007751CE"/>
    <w:rsid w:val="00782BFF"/>
    <w:rsid w:val="007831D2"/>
    <w:rsid w:val="007A140D"/>
    <w:rsid w:val="007A2E14"/>
    <w:rsid w:val="007A31F4"/>
    <w:rsid w:val="007A5D09"/>
    <w:rsid w:val="007A6C50"/>
    <w:rsid w:val="007B3D4B"/>
    <w:rsid w:val="007C46AC"/>
    <w:rsid w:val="007D65A4"/>
    <w:rsid w:val="007D7BF9"/>
    <w:rsid w:val="007E0E73"/>
    <w:rsid w:val="007E46BA"/>
    <w:rsid w:val="007F2E8E"/>
    <w:rsid w:val="007F6D9C"/>
    <w:rsid w:val="00800D53"/>
    <w:rsid w:val="00800FF5"/>
    <w:rsid w:val="0081199E"/>
    <w:rsid w:val="00812629"/>
    <w:rsid w:val="00821B9A"/>
    <w:rsid w:val="0082269C"/>
    <w:rsid w:val="00833AB2"/>
    <w:rsid w:val="008364BB"/>
    <w:rsid w:val="00840ED7"/>
    <w:rsid w:val="0085619B"/>
    <w:rsid w:val="00857999"/>
    <w:rsid w:val="0086047F"/>
    <w:rsid w:val="00860B94"/>
    <w:rsid w:val="00860E37"/>
    <w:rsid w:val="0086254E"/>
    <w:rsid w:val="008654CE"/>
    <w:rsid w:val="00870437"/>
    <w:rsid w:val="00874CB4"/>
    <w:rsid w:val="0088344F"/>
    <w:rsid w:val="00890170"/>
    <w:rsid w:val="008935F2"/>
    <w:rsid w:val="00895CB7"/>
    <w:rsid w:val="00897894"/>
    <w:rsid w:val="00897CD4"/>
    <w:rsid w:val="008A36F7"/>
    <w:rsid w:val="008A5E9A"/>
    <w:rsid w:val="008B3D81"/>
    <w:rsid w:val="008B5B35"/>
    <w:rsid w:val="008C0764"/>
    <w:rsid w:val="008C2CB2"/>
    <w:rsid w:val="008C4CCB"/>
    <w:rsid w:val="008C6928"/>
    <w:rsid w:val="008C7A84"/>
    <w:rsid w:val="008D4895"/>
    <w:rsid w:val="008D6235"/>
    <w:rsid w:val="008E42F1"/>
    <w:rsid w:val="008E4A1C"/>
    <w:rsid w:val="008F2505"/>
    <w:rsid w:val="008F320A"/>
    <w:rsid w:val="008F393F"/>
    <w:rsid w:val="009006D7"/>
    <w:rsid w:val="0090107A"/>
    <w:rsid w:val="00913CAD"/>
    <w:rsid w:val="009179A4"/>
    <w:rsid w:val="009206C6"/>
    <w:rsid w:val="009277CD"/>
    <w:rsid w:val="00932623"/>
    <w:rsid w:val="00933F6E"/>
    <w:rsid w:val="00937747"/>
    <w:rsid w:val="00943B74"/>
    <w:rsid w:val="009443E0"/>
    <w:rsid w:val="00946283"/>
    <w:rsid w:val="00955F79"/>
    <w:rsid w:val="00964338"/>
    <w:rsid w:val="0096478D"/>
    <w:rsid w:val="00965F03"/>
    <w:rsid w:val="00971F9A"/>
    <w:rsid w:val="00981119"/>
    <w:rsid w:val="00981153"/>
    <w:rsid w:val="0099578F"/>
    <w:rsid w:val="009A2B5C"/>
    <w:rsid w:val="009A7F6D"/>
    <w:rsid w:val="009B0789"/>
    <w:rsid w:val="009B10C8"/>
    <w:rsid w:val="009B3D26"/>
    <w:rsid w:val="009B57C8"/>
    <w:rsid w:val="009C57C4"/>
    <w:rsid w:val="009E08D7"/>
    <w:rsid w:val="009E3EF2"/>
    <w:rsid w:val="009E7122"/>
    <w:rsid w:val="009F070C"/>
    <w:rsid w:val="00A00C18"/>
    <w:rsid w:val="00A01EA5"/>
    <w:rsid w:val="00A0377F"/>
    <w:rsid w:val="00A063DC"/>
    <w:rsid w:val="00A07276"/>
    <w:rsid w:val="00A112C4"/>
    <w:rsid w:val="00A119EE"/>
    <w:rsid w:val="00A12A97"/>
    <w:rsid w:val="00A166E9"/>
    <w:rsid w:val="00A24C23"/>
    <w:rsid w:val="00A2732D"/>
    <w:rsid w:val="00A315C4"/>
    <w:rsid w:val="00A3200D"/>
    <w:rsid w:val="00A326F9"/>
    <w:rsid w:val="00A35024"/>
    <w:rsid w:val="00A365BD"/>
    <w:rsid w:val="00A40A70"/>
    <w:rsid w:val="00A50F04"/>
    <w:rsid w:val="00A54649"/>
    <w:rsid w:val="00A5612D"/>
    <w:rsid w:val="00A57B28"/>
    <w:rsid w:val="00A6251B"/>
    <w:rsid w:val="00A65431"/>
    <w:rsid w:val="00A70A7E"/>
    <w:rsid w:val="00A72D48"/>
    <w:rsid w:val="00A758D1"/>
    <w:rsid w:val="00A77559"/>
    <w:rsid w:val="00A84010"/>
    <w:rsid w:val="00A91D0A"/>
    <w:rsid w:val="00A9298C"/>
    <w:rsid w:val="00A93D26"/>
    <w:rsid w:val="00A95842"/>
    <w:rsid w:val="00A97D00"/>
    <w:rsid w:val="00AA0954"/>
    <w:rsid w:val="00AA2FD1"/>
    <w:rsid w:val="00AA791B"/>
    <w:rsid w:val="00AB2870"/>
    <w:rsid w:val="00AB2C88"/>
    <w:rsid w:val="00AC2174"/>
    <w:rsid w:val="00AD0174"/>
    <w:rsid w:val="00AD3621"/>
    <w:rsid w:val="00AE00F1"/>
    <w:rsid w:val="00AE082B"/>
    <w:rsid w:val="00AE4E5B"/>
    <w:rsid w:val="00AF164D"/>
    <w:rsid w:val="00AF26D8"/>
    <w:rsid w:val="00AF2EE1"/>
    <w:rsid w:val="00AF543B"/>
    <w:rsid w:val="00B057C4"/>
    <w:rsid w:val="00B061DB"/>
    <w:rsid w:val="00B069E2"/>
    <w:rsid w:val="00B1490B"/>
    <w:rsid w:val="00B15F03"/>
    <w:rsid w:val="00B20B3E"/>
    <w:rsid w:val="00B21C5D"/>
    <w:rsid w:val="00B3441D"/>
    <w:rsid w:val="00B35DAE"/>
    <w:rsid w:val="00B418FB"/>
    <w:rsid w:val="00B4221C"/>
    <w:rsid w:val="00B453E0"/>
    <w:rsid w:val="00B510B6"/>
    <w:rsid w:val="00B52E6A"/>
    <w:rsid w:val="00B531D3"/>
    <w:rsid w:val="00B57C12"/>
    <w:rsid w:val="00B620E3"/>
    <w:rsid w:val="00B65D09"/>
    <w:rsid w:val="00B70168"/>
    <w:rsid w:val="00B7445B"/>
    <w:rsid w:val="00B81B92"/>
    <w:rsid w:val="00B83852"/>
    <w:rsid w:val="00B85A7E"/>
    <w:rsid w:val="00B91121"/>
    <w:rsid w:val="00B9243A"/>
    <w:rsid w:val="00B93A19"/>
    <w:rsid w:val="00B95AB3"/>
    <w:rsid w:val="00B97948"/>
    <w:rsid w:val="00BA3088"/>
    <w:rsid w:val="00BA7C69"/>
    <w:rsid w:val="00BB024F"/>
    <w:rsid w:val="00BB04B1"/>
    <w:rsid w:val="00BB19E7"/>
    <w:rsid w:val="00BB7237"/>
    <w:rsid w:val="00BB7305"/>
    <w:rsid w:val="00BC0D4D"/>
    <w:rsid w:val="00BC50FF"/>
    <w:rsid w:val="00BC5A9E"/>
    <w:rsid w:val="00BC7699"/>
    <w:rsid w:val="00BD3146"/>
    <w:rsid w:val="00BE4511"/>
    <w:rsid w:val="00BE5CC2"/>
    <w:rsid w:val="00BE628D"/>
    <w:rsid w:val="00BF4974"/>
    <w:rsid w:val="00BF5759"/>
    <w:rsid w:val="00BF7B63"/>
    <w:rsid w:val="00C00F26"/>
    <w:rsid w:val="00C01B32"/>
    <w:rsid w:val="00C117BB"/>
    <w:rsid w:val="00C118C2"/>
    <w:rsid w:val="00C14847"/>
    <w:rsid w:val="00C16CFB"/>
    <w:rsid w:val="00C21767"/>
    <w:rsid w:val="00C23407"/>
    <w:rsid w:val="00C23819"/>
    <w:rsid w:val="00C31F03"/>
    <w:rsid w:val="00C42F8C"/>
    <w:rsid w:val="00C46675"/>
    <w:rsid w:val="00C54042"/>
    <w:rsid w:val="00C57194"/>
    <w:rsid w:val="00C65AD4"/>
    <w:rsid w:val="00C66CB2"/>
    <w:rsid w:val="00C66EBE"/>
    <w:rsid w:val="00C7125E"/>
    <w:rsid w:val="00C77ECA"/>
    <w:rsid w:val="00C8154B"/>
    <w:rsid w:val="00C83B3E"/>
    <w:rsid w:val="00C85701"/>
    <w:rsid w:val="00C87BB7"/>
    <w:rsid w:val="00C95E34"/>
    <w:rsid w:val="00CA2AE4"/>
    <w:rsid w:val="00CB1288"/>
    <w:rsid w:val="00CB3FD0"/>
    <w:rsid w:val="00CB4D17"/>
    <w:rsid w:val="00CB5B14"/>
    <w:rsid w:val="00CB5EC6"/>
    <w:rsid w:val="00CC22AE"/>
    <w:rsid w:val="00CD203A"/>
    <w:rsid w:val="00CD542B"/>
    <w:rsid w:val="00CE7258"/>
    <w:rsid w:val="00CF1B77"/>
    <w:rsid w:val="00CF3914"/>
    <w:rsid w:val="00D01EF9"/>
    <w:rsid w:val="00D03428"/>
    <w:rsid w:val="00D04D13"/>
    <w:rsid w:val="00D069F6"/>
    <w:rsid w:val="00D07DDD"/>
    <w:rsid w:val="00D114FE"/>
    <w:rsid w:val="00D17070"/>
    <w:rsid w:val="00D20B41"/>
    <w:rsid w:val="00D2528B"/>
    <w:rsid w:val="00D27E49"/>
    <w:rsid w:val="00D33F3C"/>
    <w:rsid w:val="00D3667E"/>
    <w:rsid w:val="00D37CFF"/>
    <w:rsid w:val="00D415FD"/>
    <w:rsid w:val="00D41BAD"/>
    <w:rsid w:val="00D4406A"/>
    <w:rsid w:val="00D46517"/>
    <w:rsid w:val="00D46609"/>
    <w:rsid w:val="00D5077F"/>
    <w:rsid w:val="00D51515"/>
    <w:rsid w:val="00D524CE"/>
    <w:rsid w:val="00D63C1D"/>
    <w:rsid w:val="00D65736"/>
    <w:rsid w:val="00D66AA2"/>
    <w:rsid w:val="00D677B7"/>
    <w:rsid w:val="00D75FA9"/>
    <w:rsid w:val="00D84D05"/>
    <w:rsid w:val="00D878C7"/>
    <w:rsid w:val="00D91018"/>
    <w:rsid w:val="00D92AFA"/>
    <w:rsid w:val="00DA07CA"/>
    <w:rsid w:val="00DA54BA"/>
    <w:rsid w:val="00DB520B"/>
    <w:rsid w:val="00DB54CC"/>
    <w:rsid w:val="00DB6F48"/>
    <w:rsid w:val="00DB7CF3"/>
    <w:rsid w:val="00DC244D"/>
    <w:rsid w:val="00DC3E84"/>
    <w:rsid w:val="00DC5AF8"/>
    <w:rsid w:val="00DC68E4"/>
    <w:rsid w:val="00DE1C76"/>
    <w:rsid w:val="00DE3349"/>
    <w:rsid w:val="00DF7B7B"/>
    <w:rsid w:val="00E00137"/>
    <w:rsid w:val="00E02AAE"/>
    <w:rsid w:val="00E03526"/>
    <w:rsid w:val="00E069BB"/>
    <w:rsid w:val="00E069D3"/>
    <w:rsid w:val="00E114A1"/>
    <w:rsid w:val="00E14B5F"/>
    <w:rsid w:val="00E20CBD"/>
    <w:rsid w:val="00E2274B"/>
    <w:rsid w:val="00E26015"/>
    <w:rsid w:val="00E27386"/>
    <w:rsid w:val="00E27E47"/>
    <w:rsid w:val="00E3130C"/>
    <w:rsid w:val="00E345A5"/>
    <w:rsid w:val="00E34FE1"/>
    <w:rsid w:val="00E368BF"/>
    <w:rsid w:val="00E411CD"/>
    <w:rsid w:val="00E437BA"/>
    <w:rsid w:val="00E461B0"/>
    <w:rsid w:val="00E53A0F"/>
    <w:rsid w:val="00E55906"/>
    <w:rsid w:val="00E57898"/>
    <w:rsid w:val="00E60DA9"/>
    <w:rsid w:val="00E70B39"/>
    <w:rsid w:val="00E72D89"/>
    <w:rsid w:val="00E76A62"/>
    <w:rsid w:val="00E860FC"/>
    <w:rsid w:val="00E90CBE"/>
    <w:rsid w:val="00E9339D"/>
    <w:rsid w:val="00EA323A"/>
    <w:rsid w:val="00EA6B1F"/>
    <w:rsid w:val="00EA7094"/>
    <w:rsid w:val="00EB0167"/>
    <w:rsid w:val="00EB1002"/>
    <w:rsid w:val="00EB2357"/>
    <w:rsid w:val="00EC12DD"/>
    <w:rsid w:val="00EC2575"/>
    <w:rsid w:val="00EC60D1"/>
    <w:rsid w:val="00EC6D7A"/>
    <w:rsid w:val="00ED3E5D"/>
    <w:rsid w:val="00EF3D5B"/>
    <w:rsid w:val="00EF436D"/>
    <w:rsid w:val="00F06883"/>
    <w:rsid w:val="00F06D7E"/>
    <w:rsid w:val="00F06E71"/>
    <w:rsid w:val="00F1218D"/>
    <w:rsid w:val="00F152E1"/>
    <w:rsid w:val="00F20252"/>
    <w:rsid w:val="00F22E8F"/>
    <w:rsid w:val="00F2358B"/>
    <w:rsid w:val="00F311A0"/>
    <w:rsid w:val="00F31D30"/>
    <w:rsid w:val="00F412BB"/>
    <w:rsid w:val="00F423F5"/>
    <w:rsid w:val="00F46684"/>
    <w:rsid w:val="00F507DE"/>
    <w:rsid w:val="00F5122E"/>
    <w:rsid w:val="00F52CAF"/>
    <w:rsid w:val="00F54533"/>
    <w:rsid w:val="00F57C09"/>
    <w:rsid w:val="00F63818"/>
    <w:rsid w:val="00F819E0"/>
    <w:rsid w:val="00F82543"/>
    <w:rsid w:val="00F857B6"/>
    <w:rsid w:val="00F96A40"/>
    <w:rsid w:val="00FA0425"/>
    <w:rsid w:val="00FA5251"/>
    <w:rsid w:val="00FA682E"/>
    <w:rsid w:val="00FB12E8"/>
    <w:rsid w:val="00FB1EFA"/>
    <w:rsid w:val="00FB304A"/>
    <w:rsid w:val="00FB7B52"/>
    <w:rsid w:val="00FC2BC2"/>
    <w:rsid w:val="00FC4B39"/>
    <w:rsid w:val="00FC7492"/>
    <w:rsid w:val="00FD2CDD"/>
    <w:rsid w:val="00FD4315"/>
    <w:rsid w:val="00FD4BA5"/>
    <w:rsid w:val="00FE04CB"/>
    <w:rsid w:val="00FE0BF2"/>
    <w:rsid w:val="00FE3CDE"/>
    <w:rsid w:val="00FE511C"/>
    <w:rsid w:val="00FF0C3C"/>
    <w:rsid w:val="00FF3021"/>
    <w:rsid w:val="00FF6F9B"/>
    <w:rsid w:val="01C7539D"/>
    <w:rsid w:val="01F1705E"/>
    <w:rsid w:val="05AE3984"/>
    <w:rsid w:val="064B5FA4"/>
    <w:rsid w:val="06A023EF"/>
    <w:rsid w:val="07857670"/>
    <w:rsid w:val="09A937F0"/>
    <w:rsid w:val="0A265B06"/>
    <w:rsid w:val="0B864614"/>
    <w:rsid w:val="0BFF56BF"/>
    <w:rsid w:val="0C137DB6"/>
    <w:rsid w:val="0C5C05E9"/>
    <w:rsid w:val="0CD641F1"/>
    <w:rsid w:val="0E544219"/>
    <w:rsid w:val="10B50BC5"/>
    <w:rsid w:val="11687016"/>
    <w:rsid w:val="11A9411E"/>
    <w:rsid w:val="12356B79"/>
    <w:rsid w:val="1279292E"/>
    <w:rsid w:val="12C917DD"/>
    <w:rsid w:val="13B94E3B"/>
    <w:rsid w:val="14A62ADF"/>
    <w:rsid w:val="15106CA8"/>
    <w:rsid w:val="156B5184"/>
    <w:rsid w:val="15E803E4"/>
    <w:rsid w:val="16576424"/>
    <w:rsid w:val="169C0B25"/>
    <w:rsid w:val="1B2D3642"/>
    <w:rsid w:val="1BB32A52"/>
    <w:rsid w:val="1C2C5131"/>
    <w:rsid w:val="1C7464D4"/>
    <w:rsid w:val="2070062A"/>
    <w:rsid w:val="20BD6DD9"/>
    <w:rsid w:val="215E0831"/>
    <w:rsid w:val="23B84CEF"/>
    <w:rsid w:val="24DE5EB1"/>
    <w:rsid w:val="2634600C"/>
    <w:rsid w:val="285A7CE6"/>
    <w:rsid w:val="287F2BD0"/>
    <w:rsid w:val="28B42E2E"/>
    <w:rsid w:val="2A827ECE"/>
    <w:rsid w:val="2B294BAC"/>
    <w:rsid w:val="2F15214E"/>
    <w:rsid w:val="316631C2"/>
    <w:rsid w:val="32121997"/>
    <w:rsid w:val="329F625B"/>
    <w:rsid w:val="342501F7"/>
    <w:rsid w:val="349F59A8"/>
    <w:rsid w:val="34CB22FE"/>
    <w:rsid w:val="35067820"/>
    <w:rsid w:val="356425F7"/>
    <w:rsid w:val="36592E13"/>
    <w:rsid w:val="36A903D1"/>
    <w:rsid w:val="36BC1A4D"/>
    <w:rsid w:val="3B5453CA"/>
    <w:rsid w:val="3BB14C7A"/>
    <w:rsid w:val="3C3144CC"/>
    <w:rsid w:val="3CD52DDE"/>
    <w:rsid w:val="3D544641"/>
    <w:rsid w:val="3E823D9C"/>
    <w:rsid w:val="3ECE11EA"/>
    <w:rsid w:val="3F684F93"/>
    <w:rsid w:val="42186264"/>
    <w:rsid w:val="42793B88"/>
    <w:rsid w:val="42EC4EF1"/>
    <w:rsid w:val="43677A21"/>
    <w:rsid w:val="44373C96"/>
    <w:rsid w:val="44ED30BE"/>
    <w:rsid w:val="469E5FC3"/>
    <w:rsid w:val="475506BE"/>
    <w:rsid w:val="479F707F"/>
    <w:rsid w:val="47E820CF"/>
    <w:rsid w:val="48474E56"/>
    <w:rsid w:val="48C35AFA"/>
    <w:rsid w:val="49350EED"/>
    <w:rsid w:val="49661BF7"/>
    <w:rsid w:val="497D6D9E"/>
    <w:rsid w:val="4A0230F9"/>
    <w:rsid w:val="4A2669E1"/>
    <w:rsid w:val="4BC62EF6"/>
    <w:rsid w:val="4BFB0C09"/>
    <w:rsid w:val="4F7604B5"/>
    <w:rsid w:val="4F95679B"/>
    <w:rsid w:val="50355ED1"/>
    <w:rsid w:val="51234547"/>
    <w:rsid w:val="52234C03"/>
    <w:rsid w:val="525875A1"/>
    <w:rsid w:val="52DB6C3E"/>
    <w:rsid w:val="53326700"/>
    <w:rsid w:val="53C42670"/>
    <w:rsid w:val="53E3627F"/>
    <w:rsid w:val="542B2B74"/>
    <w:rsid w:val="544A6D44"/>
    <w:rsid w:val="549C4A4F"/>
    <w:rsid w:val="55511C43"/>
    <w:rsid w:val="55975374"/>
    <w:rsid w:val="56501BA9"/>
    <w:rsid w:val="57280787"/>
    <w:rsid w:val="57DF5B38"/>
    <w:rsid w:val="58D10943"/>
    <w:rsid w:val="5945528B"/>
    <w:rsid w:val="5ADC0369"/>
    <w:rsid w:val="5AED5471"/>
    <w:rsid w:val="5B1B53FF"/>
    <w:rsid w:val="5DCB68FA"/>
    <w:rsid w:val="5E176F6C"/>
    <w:rsid w:val="5FFF26AD"/>
    <w:rsid w:val="61D41F13"/>
    <w:rsid w:val="62467FCB"/>
    <w:rsid w:val="635969EF"/>
    <w:rsid w:val="64F35288"/>
    <w:rsid w:val="651859DD"/>
    <w:rsid w:val="66825B95"/>
    <w:rsid w:val="66984051"/>
    <w:rsid w:val="66DC5CB8"/>
    <w:rsid w:val="675632A9"/>
    <w:rsid w:val="67781F42"/>
    <w:rsid w:val="678D291E"/>
    <w:rsid w:val="67AB5824"/>
    <w:rsid w:val="688643D0"/>
    <w:rsid w:val="6B046820"/>
    <w:rsid w:val="6B6D624F"/>
    <w:rsid w:val="6C215AD9"/>
    <w:rsid w:val="6D2C4F2B"/>
    <w:rsid w:val="6E4703FE"/>
    <w:rsid w:val="6E6F0A3A"/>
    <w:rsid w:val="6F065AB6"/>
    <w:rsid w:val="6F264F30"/>
    <w:rsid w:val="6FA333B6"/>
    <w:rsid w:val="71C0701D"/>
    <w:rsid w:val="721E43F0"/>
    <w:rsid w:val="72AF0EC5"/>
    <w:rsid w:val="7438763D"/>
    <w:rsid w:val="75AD16F5"/>
    <w:rsid w:val="76936B78"/>
    <w:rsid w:val="77210D7D"/>
    <w:rsid w:val="788A0ADB"/>
    <w:rsid w:val="78FC6F9A"/>
    <w:rsid w:val="799F7DEB"/>
    <w:rsid w:val="7A1B1990"/>
    <w:rsid w:val="7A341651"/>
    <w:rsid w:val="7A357BCC"/>
    <w:rsid w:val="7A427235"/>
    <w:rsid w:val="7B8E12C0"/>
    <w:rsid w:val="7BD43620"/>
    <w:rsid w:val="7BED351E"/>
    <w:rsid w:val="7DC01EB5"/>
    <w:rsid w:val="7F38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link w:val="41"/>
    <w:qFormat/>
    <w:uiPriority w:val="0"/>
    <w:pPr>
      <w:keepNext/>
      <w:keepLines/>
      <w:spacing w:before="240" w:after="240"/>
      <w:jc w:val="center"/>
      <w:outlineLvl w:val="2"/>
    </w:pPr>
    <w:rPr>
      <w:rFonts w:eastAsia="黑体"/>
      <w:sz w:val="32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9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adjustRightInd w:val="0"/>
      <w:snapToGrid w:val="0"/>
      <w:spacing w:line="620" w:lineRule="exact"/>
      <w:jc w:val="center"/>
    </w:pPr>
    <w:rPr>
      <w:rFonts w:ascii="华文中宋" w:hAnsi="华文中宋" w:eastAsia="华文中宋"/>
      <w:snapToGrid w:val="0"/>
      <w:spacing w:val="-18"/>
      <w:kern w:val="0"/>
      <w:sz w:val="44"/>
      <w:szCs w:val="44"/>
    </w:rPr>
  </w:style>
  <w:style w:type="paragraph" w:styleId="8">
    <w:name w:val="Body Text Indent"/>
    <w:basedOn w:val="1"/>
    <w:qFormat/>
    <w:uiPriority w:val="0"/>
    <w:pPr>
      <w:ind w:firstLine="420" w:firstLineChars="200"/>
    </w:pPr>
  </w:style>
  <w:style w:type="paragraph" w:styleId="9">
    <w:name w:val="Plain Text"/>
    <w:basedOn w:val="1"/>
    <w:link w:val="27"/>
    <w:qFormat/>
    <w:uiPriority w:val="99"/>
    <w:rPr>
      <w:rFonts w:ascii="宋体" w:hAnsi="Courier New"/>
      <w:szCs w:val="21"/>
    </w:rPr>
  </w:style>
  <w:style w:type="paragraph" w:styleId="10">
    <w:name w:val="Date"/>
    <w:basedOn w:val="1"/>
    <w:next w:val="1"/>
    <w:link w:val="43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line="360" w:lineRule="auto"/>
      <w:ind w:firstLine="480"/>
    </w:pPr>
    <w:rPr>
      <w:rFonts w:ascii="仿宋_GB2312" w:eastAsia="仿宋_GB2312"/>
      <w:sz w:val="32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仿宋_GB2312" w:hAnsi="华文中宋" w:eastAsia="仿宋_GB2312"/>
      <w:sz w:val="32"/>
    </w:rPr>
  </w:style>
  <w:style w:type="paragraph" w:styleId="16">
    <w:name w:val="Body Text 2"/>
    <w:basedOn w:val="1"/>
    <w:link w:val="28"/>
    <w:qFormat/>
    <w:uiPriority w:val="0"/>
    <w:pPr>
      <w:adjustRightInd w:val="0"/>
      <w:snapToGrid w:val="0"/>
      <w:spacing w:line="580" w:lineRule="exact"/>
    </w:pPr>
    <w:rPr>
      <w:rFonts w:ascii="仿宋_GB2312" w:hAnsi="华文中宋" w:eastAsia="仿宋_GB2312"/>
      <w:sz w:val="32"/>
      <w:szCs w:val="32"/>
    </w:rPr>
  </w:style>
  <w:style w:type="paragraph" w:styleId="17">
    <w:name w:val="Normal (Web)"/>
    <w:basedOn w:val="1"/>
    <w:link w:val="3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annotation subject"/>
    <w:basedOn w:val="6"/>
    <w:next w:val="6"/>
    <w:link w:val="40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character" w:customStyle="1" w:styleId="26">
    <w:name w:val="zthg301"/>
    <w:qFormat/>
    <w:uiPriority w:val="0"/>
    <w:rPr>
      <w:sz w:val="18"/>
      <w:szCs w:val="18"/>
      <w:u w:val="none"/>
    </w:rPr>
  </w:style>
  <w:style w:type="character" w:customStyle="1" w:styleId="27">
    <w:name w:val="纯文本 Char"/>
    <w:link w:val="9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正文文本 2 Char"/>
    <w:link w:val="16"/>
    <w:qFormat/>
    <w:uiPriority w:val="0"/>
    <w:rPr>
      <w:rFonts w:ascii="仿宋_GB2312" w:hAnsi="华文中宋" w:eastAsia="仿宋_GB2312"/>
      <w:kern w:val="2"/>
      <w:sz w:val="32"/>
      <w:szCs w:val="32"/>
    </w:rPr>
  </w:style>
  <w:style w:type="character" w:customStyle="1" w:styleId="29">
    <w:name w:val="批注文字 Char"/>
    <w:basedOn w:val="21"/>
    <w:link w:val="6"/>
    <w:qFormat/>
    <w:uiPriority w:val="0"/>
    <w:rPr>
      <w:kern w:val="2"/>
      <w:sz w:val="21"/>
      <w:szCs w:val="24"/>
    </w:rPr>
  </w:style>
  <w:style w:type="character" w:customStyle="1" w:styleId="30">
    <w:name w:val="样式2 Char"/>
    <w:link w:val="31"/>
    <w:qFormat/>
    <w:uiPriority w:val="0"/>
    <w:rPr>
      <w:rFonts w:eastAsia="黑体"/>
      <w:kern w:val="2"/>
      <w:sz w:val="30"/>
    </w:rPr>
  </w:style>
  <w:style w:type="paragraph" w:customStyle="1" w:styleId="31">
    <w:name w:val="样式2"/>
    <w:basedOn w:val="1"/>
    <w:link w:val="30"/>
    <w:qFormat/>
    <w:uiPriority w:val="0"/>
    <w:pPr>
      <w:spacing w:before="120" w:after="120" w:line="360" w:lineRule="auto"/>
      <w:jc w:val="center"/>
    </w:pPr>
    <w:rPr>
      <w:rFonts w:eastAsia="黑体"/>
      <w:sz w:val="30"/>
      <w:szCs w:val="20"/>
    </w:rPr>
  </w:style>
  <w:style w:type="character" w:customStyle="1" w:styleId="32">
    <w:name w:val="页眉 Char"/>
    <w:link w:val="14"/>
    <w:qFormat/>
    <w:uiPriority w:val="99"/>
    <w:rPr>
      <w:kern w:val="2"/>
      <w:sz w:val="18"/>
      <w:szCs w:val="18"/>
    </w:rPr>
  </w:style>
  <w:style w:type="character" w:customStyle="1" w:styleId="33">
    <w:name w:val="页脚 Char"/>
    <w:link w:val="13"/>
    <w:qFormat/>
    <w:uiPriority w:val="99"/>
    <w:rPr>
      <w:kern w:val="2"/>
      <w:sz w:val="18"/>
      <w:szCs w:val="18"/>
    </w:rPr>
  </w:style>
  <w:style w:type="character" w:customStyle="1" w:styleId="3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样式1 Char"/>
    <w:link w:val="36"/>
    <w:qFormat/>
    <w:uiPriority w:val="0"/>
    <w:rPr>
      <w:rFonts w:eastAsia="方正小标宋简体"/>
      <w:kern w:val="2"/>
      <w:sz w:val="44"/>
    </w:rPr>
  </w:style>
  <w:style w:type="paragraph" w:customStyle="1" w:styleId="36">
    <w:name w:val="样式1"/>
    <w:basedOn w:val="1"/>
    <w:link w:val="35"/>
    <w:qFormat/>
    <w:uiPriority w:val="0"/>
    <w:pPr>
      <w:spacing w:before="240" w:after="240" w:line="360" w:lineRule="auto"/>
      <w:jc w:val="center"/>
    </w:pPr>
    <w:rPr>
      <w:rFonts w:eastAsia="方正小标宋简体"/>
      <w:sz w:val="44"/>
      <w:szCs w:val="20"/>
    </w:rPr>
  </w:style>
  <w:style w:type="character" w:customStyle="1" w:styleId="37">
    <w:name w:val="普通(网站) Char"/>
    <w:link w:val="17"/>
    <w:qFormat/>
    <w:uiPriority w:val="0"/>
    <w:rPr>
      <w:rFonts w:ascii="宋体" w:hAnsi="宋体"/>
      <w:sz w:val="24"/>
      <w:szCs w:val="24"/>
    </w:rPr>
  </w:style>
  <w:style w:type="character" w:customStyle="1" w:styleId="38">
    <w:name w:val="样式3 Char"/>
    <w:link w:val="39"/>
    <w:qFormat/>
    <w:uiPriority w:val="0"/>
    <w:rPr>
      <w:rFonts w:ascii="仿宋_GB2312" w:eastAsia="仿宋_GB2312"/>
      <w:kern w:val="2"/>
      <w:sz w:val="28"/>
      <w:szCs w:val="32"/>
    </w:rPr>
  </w:style>
  <w:style w:type="paragraph" w:customStyle="1" w:styleId="39">
    <w:name w:val="样式3"/>
    <w:basedOn w:val="1"/>
    <w:link w:val="38"/>
    <w:qFormat/>
    <w:uiPriority w:val="0"/>
    <w:pPr>
      <w:spacing w:line="500" w:lineRule="exact"/>
      <w:ind w:firstLine="640" w:firstLineChars="200"/>
    </w:pPr>
    <w:rPr>
      <w:rFonts w:ascii="仿宋_GB2312" w:eastAsia="仿宋_GB2312"/>
      <w:sz w:val="28"/>
      <w:szCs w:val="32"/>
    </w:rPr>
  </w:style>
  <w:style w:type="character" w:customStyle="1" w:styleId="40">
    <w:name w:val="批注主题 Char"/>
    <w:basedOn w:val="29"/>
    <w:link w:val="18"/>
    <w:qFormat/>
    <w:uiPriority w:val="0"/>
    <w:rPr>
      <w:b/>
      <w:bCs/>
    </w:rPr>
  </w:style>
  <w:style w:type="character" w:customStyle="1" w:styleId="41">
    <w:name w:val="标题 3 Char"/>
    <w:link w:val="4"/>
    <w:qFormat/>
    <w:uiPriority w:val="0"/>
    <w:rPr>
      <w:rFonts w:eastAsia="黑体"/>
      <w:kern w:val="2"/>
      <w:sz w:val="32"/>
    </w:rPr>
  </w:style>
  <w:style w:type="character" w:customStyle="1" w:styleId="4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3">
    <w:name w:val="日期 Char"/>
    <w:link w:val="10"/>
    <w:qFormat/>
    <w:uiPriority w:val="0"/>
    <w:rPr>
      <w:kern w:val="2"/>
      <w:sz w:val="21"/>
      <w:szCs w:val="24"/>
    </w:rPr>
  </w:style>
  <w:style w:type="paragraph" w:customStyle="1" w:styleId="44">
    <w:name w:val="p17"/>
    <w:basedOn w:val="1"/>
    <w:qFormat/>
    <w:uiPriority w:val="0"/>
    <w:pPr>
      <w:widowControl/>
      <w:snapToGrid w:val="0"/>
    </w:pPr>
    <w:rPr>
      <w:rFonts w:ascii="Arial" w:hAnsi="Arial" w:cs="Arial"/>
      <w:kern w:val="0"/>
      <w:sz w:val="24"/>
    </w:rPr>
  </w:style>
  <w:style w:type="paragraph" w:styleId="4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reader-word-layer reader-word-s2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8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0">
    <w:name w:val="列出段落1"/>
    <w:basedOn w:val="1"/>
    <w:qFormat/>
    <w:uiPriority w:val="0"/>
    <w:pPr>
      <w:ind w:firstLine="420" w:firstLineChars="200"/>
    </w:pPr>
  </w:style>
  <w:style w:type="paragraph" w:customStyle="1" w:styleId="5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kexing</Company>
  <Pages>8</Pages>
  <Words>292</Words>
  <Characters>1669</Characters>
  <Lines>13</Lines>
  <Paragraphs>3</Paragraphs>
  <TotalTime>18</TotalTime>
  <ScaleCrop>false</ScaleCrop>
  <LinksUpToDate>false</LinksUpToDate>
  <CharactersWithSpaces>1958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2018-10-16T01:46:00Z</dcterms:created>
  <dc:creator>COMMON</dc:creator>
  <cp:lastModifiedBy>lenovo</cp:lastModifiedBy>
  <cp:lastPrinted>2019-01-09T09:27:00Z</cp:lastPrinted>
  <dcterms:modified xsi:type="dcterms:W3CDTF">2019-11-07T02:56:52Z</dcterms:modified>
  <dc:title>校发 [2004] 210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