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4163" w14:textId="77777777" w:rsidR="00A2155A" w:rsidRDefault="00000000">
      <w:pPr>
        <w:jc w:val="center"/>
        <w:outlineLvl w:val="0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哈尔滨理工大学（威海）第三届智能制造大赛</w:t>
      </w:r>
    </w:p>
    <w:p w14:paraId="05D86F46" w14:textId="77777777" w:rsidR="00A2155A" w:rsidRDefault="00000000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暨</w:t>
      </w:r>
      <w:r>
        <w:rPr>
          <w:rFonts w:ascii="宋体" w:hAnsi="宋体" w:cs="宋体" w:hint="eastAsia"/>
          <w:b/>
          <w:bCs/>
          <w:sz w:val="36"/>
          <w:szCs w:val="36"/>
        </w:rPr>
        <w:t>2026年中</w:t>
      </w:r>
      <w:r>
        <w:rPr>
          <w:rFonts w:ascii="宋体" w:hAnsi="宋体" w:cs="宋体"/>
          <w:b/>
          <w:bCs/>
          <w:sz w:val="36"/>
          <w:szCs w:val="36"/>
        </w:rPr>
        <w:t>国大学生</w:t>
      </w:r>
      <w:r>
        <w:rPr>
          <w:rFonts w:ascii="宋体" w:hAnsi="宋体" w:cs="宋体" w:hint="eastAsia"/>
          <w:b/>
          <w:bCs/>
          <w:sz w:val="36"/>
          <w:szCs w:val="36"/>
        </w:rPr>
        <w:t>机械工程创新创意</w:t>
      </w:r>
      <w:r>
        <w:rPr>
          <w:rFonts w:ascii="宋体" w:hAnsi="宋体" w:cs="宋体"/>
          <w:b/>
          <w:bCs/>
          <w:sz w:val="36"/>
          <w:szCs w:val="36"/>
        </w:rPr>
        <w:t>大赛</w:t>
      </w:r>
      <w:r>
        <w:rPr>
          <w:rFonts w:ascii="宋体" w:hAnsi="宋体" w:cs="宋体" w:hint="eastAsia"/>
          <w:b/>
          <w:bCs/>
          <w:sz w:val="36"/>
          <w:szCs w:val="36"/>
        </w:rPr>
        <w:t xml:space="preserve">      智能</w:t>
      </w: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制造赛</w:t>
      </w:r>
      <w:proofErr w:type="gramEnd"/>
      <w:r>
        <w:rPr>
          <w:rFonts w:ascii="宋体" w:hAnsi="宋体" w:cs="宋体"/>
          <w:b/>
          <w:bCs/>
          <w:sz w:val="36"/>
          <w:szCs w:val="36"/>
        </w:rPr>
        <w:t>选拔赛</w:t>
      </w:r>
    </w:p>
    <w:p w14:paraId="5B319117" w14:textId="77777777" w:rsidR="00A2155A" w:rsidRDefault="00000000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实施方案</w:t>
      </w:r>
    </w:p>
    <w:p w14:paraId="17981632" w14:textId="77777777" w:rsidR="00A2155A" w:rsidRDefault="00000000">
      <w:pPr>
        <w:widowControl/>
        <w:jc w:val="left"/>
        <w:outlineLvl w:val="0"/>
      </w:pPr>
      <w:r>
        <w:rPr>
          <w:rFonts w:ascii="黑体" w:eastAsia="黑体" w:hAnsi="宋体" w:cs="黑体"/>
          <w:b/>
          <w:bCs/>
          <w:color w:val="000000"/>
          <w:kern w:val="0"/>
          <w:sz w:val="31"/>
          <w:szCs w:val="31"/>
          <w:lang w:bidi="ar"/>
        </w:rPr>
        <w:t xml:space="preserve">一、竞赛简介 </w:t>
      </w:r>
    </w:p>
    <w:p w14:paraId="409832C9" w14:textId="77777777" w:rsidR="00A2155A" w:rsidRDefault="00000000">
      <w:pPr>
        <w:widowControl/>
        <w:ind w:firstLineChars="200" w:firstLine="6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根据 2023年3月由中国高等教育学会高校竞赛评估与管理体系研究工作组发布的《全国普通高校大学生竞赛分析报告》竞赛目录，中国机械工程学会主办的中国大学生机械工程创新创意大赛(以下简称“大赛”)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已整体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纳入。经大赛组委会研究决定举办 2026年中国大学生机械工程创新创意大赛：智能制造赛。赛事主题为“数智共生·未来工厂实践”</w:t>
      </w:r>
      <w:r>
        <w:rPr>
          <w:rFonts w:eastAsia="楷体" w:cs="楷体" w:hint="eastAsia"/>
          <w:color w:val="000000"/>
          <w:kern w:val="0"/>
          <w:sz w:val="24"/>
          <w:lang w:bidi="ar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中国大学生机械工程创新创意大赛智能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制造赛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(以下简称“赛项”)作为大赛赛项之一，于2018年创办，旨在推动智能制造先进理念传播及技术应用，为智能制造人才教育确立风向标，加快培养和选拔符合产业需求的创新型复合人才及系统型人才，提升智能制造领域的创新能力，推动中国智能制造的可持续发展。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能制造领域的创新能力，推动中国智能制造的可持续发展。 </w:t>
      </w:r>
    </w:p>
    <w:p w14:paraId="29E132D2" w14:textId="77777777" w:rsidR="00A2155A" w:rsidRDefault="00000000">
      <w:pPr>
        <w:widowControl/>
        <w:jc w:val="left"/>
        <w:outlineLvl w:val="0"/>
      </w:pPr>
      <w:r>
        <w:rPr>
          <w:rFonts w:ascii="黑体" w:eastAsia="黑体" w:hAnsi="宋体" w:cs="黑体"/>
          <w:b/>
          <w:bCs/>
          <w:color w:val="000000"/>
          <w:kern w:val="0"/>
          <w:sz w:val="31"/>
          <w:szCs w:val="31"/>
          <w:lang w:bidi="ar"/>
        </w:rPr>
        <w:t xml:space="preserve">二、组织机构 </w:t>
      </w:r>
    </w:p>
    <w:p w14:paraId="3F67680C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组织成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立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哈尔滨理工大学（威海）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智能制造赛赛项执行委员会（以下简称“赛项执委会”）、专家委员会及监督委员会。赛项执委会负责本专业赛项的组织执行工作，赛项执委会下设秘书处，挂靠单位为哈尔滨理工大学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（威海）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机械工程系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智能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lastRenderedPageBreak/>
        <w:t>制造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工程专业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，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负责赛事日常工作。专家委员会负责对本赛项的发展方向、赛题等提供建议，并参与比赛成果的评审，设主任委员一名，副主任委员若干名。监督委员会负责对比赛进程、评分、奖项评定等过程的公开、公平、公正性进行监督，设主任委员一名，副主任委员若干名</w:t>
      </w:r>
    </w:p>
    <w:p w14:paraId="7D0F7251" w14:textId="77777777" w:rsidR="00A2155A" w:rsidRDefault="00000000">
      <w:pPr>
        <w:widowControl/>
        <w:jc w:val="left"/>
        <w:outlineLvl w:val="1"/>
      </w:pPr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 xml:space="preserve">（一）赛项执委会成员 </w:t>
      </w:r>
    </w:p>
    <w:p w14:paraId="54A18516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主任委员：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张伟</w:t>
      </w:r>
    </w:p>
    <w:p w14:paraId="537B79FA" w14:textId="77777777" w:rsidR="00A2155A" w:rsidRDefault="00000000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副主任委员：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张璞乐</w:t>
      </w:r>
      <w:proofErr w:type="gramEnd"/>
    </w:p>
    <w:p w14:paraId="4303559F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委员：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梅超、田玉晶、丁明娜</w:t>
      </w:r>
    </w:p>
    <w:p w14:paraId="71F87A84" w14:textId="77777777" w:rsidR="00A2155A" w:rsidRDefault="00000000">
      <w:pPr>
        <w:widowControl/>
        <w:jc w:val="left"/>
        <w:outlineLvl w:val="1"/>
      </w:pPr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 xml:space="preserve">（二）执委会秘书处成员 </w:t>
      </w:r>
    </w:p>
    <w:p w14:paraId="64811E46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秘书长：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孙晓宇</w:t>
      </w:r>
    </w:p>
    <w:p w14:paraId="48735B3D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副秘书长：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马洪杰</w:t>
      </w:r>
    </w:p>
    <w:p w14:paraId="0C801E03" w14:textId="77777777" w:rsidR="00A2155A" w:rsidRDefault="00000000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秘书：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张振杰、张可欣</w:t>
      </w:r>
    </w:p>
    <w:p w14:paraId="2A0C0D51" w14:textId="77777777" w:rsidR="00A2155A" w:rsidRDefault="00000000">
      <w:pPr>
        <w:widowControl/>
        <w:jc w:val="left"/>
        <w:outlineLvl w:val="1"/>
      </w:pPr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 xml:space="preserve">（三）专家委员会名单 </w:t>
      </w:r>
    </w:p>
    <w:p w14:paraId="2B67A70E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主任委员：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赵金涛</w:t>
      </w:r>
    </w:p>
    <w:p w14:paraId="42809AA1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副主任委员：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祝建平</w:t>
      </w:r>
    </w:p>
    <w:p w14:paraId="5AB8E475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委员：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刘丽芳</w:t>
      </w:r>
    </w:p>
    <w:p w14:paraId="022151C5" w14:textId="77777777" w:rsidR="00A2155A" w:rsidRDefault="00000000">
      <w:pPr>
        <w:widowControl/>
        <w:jc w:val="left"/>
        <w:outlineLvl w:val="1"/>
      </w:pPr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 xml:space="preserve">（四）监督委员会名单 </w:t>
      </w:r>
    </w:p>
    <w:p w14:paraId="534AB04E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主任委员：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宋鸣</w:t>
      </w:r>
    </w:p>
    <w:p w14:paraId="735A93F3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副主任委员：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刘同亮</w:t>
      </w:r>
    </w:p>
    <w:p w14:paraId="74EACC88" w14:textId="77777777" w:rsidR="00A2155A" w:rsidRDefault="00000000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委员：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杨胜</w:t>
      </w:r>
    </w:p>
    <w:p w14:paraId="6EB575F7" w14:textId="77777777" w:rsidR="00A2155A" w:rsidRDefault="00000000">
      <w:pPr>
        <w:widowControl/>
        <w:jc w:val="left"/>
        <w:outlineLvl w:val="0"/>
      </w:pPr>
      <w:r>
        <w:rPr>
          <w:rFonts w:ascii="黑体" w:eastAsia="黑体" w:hAnsi="宋体" w:cs="黑体"/>
          <w:b/>
          <w:bCs/>
          <w:color w:val="000000"/>
          <w:kern w:val="0"/>
          <w:sz w:val="31"/>
          <w:szCs w:val="31"/>
          <w:lang w:bidi="ar"/>
        </w:rPr>
        <w:t xml:space="preserve">三、赛程安排 </w:t>
      </w:r>
    </w:p>
    <w:p w14:paraId="427B689C" w14:textId="77777777" w:rsidR="00A2155A" w:rsidRDefault="00000000">
      <w:pPr>
        <w:widowControl/>
        <w:jc w:val="left"/>
        <w:outlineLvl w:val="1"/>
      </w:pPr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lastRenderedPageBreak/>
        <w:t xml:space="preserve">（一）赛项启动 </w:t>
      </w:r>
    </w:p>
    <w:p w14:paraId="13690776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本赛项于</w:t>
      </w:r>
      <w:r>
        <w:rPr>
          <w:color w:val="000000"/>
          <w:kern w:val="0"/>
          <w:sz w:val="31"/>
          <w:szCs w:val="31"/>
          <w:lang w:bidi="ar"/>
        </w:rPr>
        <w:t>202</w:t>
      </w:r>
      <w:r>
        <w:rPr>
          <w:rFonts w:hint="eastAsia"/>
          <w:color w:val="000000"/>
          <w:kern w:val="0"/>
          <w:sz w:val="31"/>
          <w:szCs w:val="31"/>
          <w:lang w:bidi="ar"/>
        </w:rPr>
        <w:t>6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/>
          <w:color w:val="000000"/>
          <w:kern w:val="0"/>
          <w:sz w:val="31"/>
          <w:szCs w:val="31"/>
          <w:lang w:bidi="ar"/>
        </w:rPr>
        <w:t>4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月启动，并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在哈尔滨理工大学（威海）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教务官网发布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通知。</w:t>
      </w:r>
    </w:p>
    <w:p w14:paraId="3F4FE4BA" w14:textId="77777777" w:rsidR="00A2155A" w:rsidRDefault="00000000">
      <w:pPr>
        <w:widowControl/>
        <w:jc w:val="left"/>
        <w:outlineLvl w:val="1"/>
      </w:pPr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 xml:space="preserve">（二）参赛报名 </w:t>
      </w:r>
    </w:p>
    <w:p w14:paraId="77068983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1、线上报名：有意向参赛的同学将专业、年级、姓名信息发送至邮箱：znzzds@163.com,邮件主题为“智能制造大赛报名”。发送邮件后加入智能制造大赛QQ群1074862098。大赛QQ群将发布赛程安排，培训指导，宣传规划，奖励方法等通知。请参赛选手加入QQ群后，留意群内通知。</w:t>
      </w:r>
    </w:p>
    <w:p w14:paraId="50D64D8A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2、报名联系人及联系方式：孙老师：15006312656</w:t>
      </w:r>
    </w:p>
    <w:p w14:paraId="48699727" w14:textId="09168D4A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3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、报名截止时间：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2026年</w:t>
      </w:r>
      <w:r w:rsidR="008F0DF1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月</w:t>
      </w:r>
      <w:r w:rsidR="008F0DF1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28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日</w:t>
      </w:r>
    </w:p>
    <w:p w14:paraId="15D87BDA" w14:textId="77777777" w:rsidR="00A2155A" w:rsidRDefault="00000000">
      <w:pPr>
        <w:widowControl/>
        <w:jc w:val="left"/>
        <w:outlineLvl w:val="1"/>
      </w:pPr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 xml:space="preserve">（三）赛前培训 </w:t>
      </w:r>
    </w:p>
    <w:p w14:paraId="2D141504" w14:textId="77777777" w:rsidR="00A2155A" w:rsidRDefault="00000000">
      <w:pPr>
        <w:widowControl/>
        <w:ind w:firstLineChars="200" w:firstLine="620"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赛项执委会根据实际情况需要安排赛前培训，就参赛流程、比赛方向、软硬件设备、奖项设置等内容进行详细介绍。 </w:t>
      </w:r>
    </w:p>
    <w:p w14:paraId="7677047B" w14:textId="77777777" w:rsidR="00A2155A" w:rsidRDefault="00000000">
      <w:pPr>
        <w:widowControl/>
        <w:jc w:val="left"/>
        <w:outlineLvl w:val="1"/>
      </w:pPr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>（四）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赛制安排</w:t>
      </w:r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4EF3CE35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比赛设置一、二、三等奖，并择优选派组队参加202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6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年中国大学生机械工程创新创意大赛智能</w:t>
      </w:r>
      <w:proofErr w:type="gramStart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制造赛</w:t>
      </w:r>
      <w:proofErr w:type="gramEnd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分赛区初赛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以及全国总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决赛。</w:t>
      </w:r>
    </w:p>
    <w:p w14:paraId="7A3A93E7" w14:textId="77777777" w:rsidR="00A2155A" w:rsidRDefault="00000000">
      <w:pPr>
        <w:widowControl/>
        <w:jc w:val="left"/>
        <w:outlineLvl w:val="1"/>
      </w:pPr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>（五）</w:t>
      </w:r>
      <w:proofErr w:type="gramStart"/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>发布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院</w:t>
      </w:r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>赛通知</w:t>
      </w:r>
      <w:proofErr w:type="gramEnd"/>
      <w:r>
        <w:rPr>
          <w:rFonts w:ascii="楷体" w:eastAsia="楷体" w:hAnsi="楷体" w:cs="楷体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3448FE27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本赛项将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在</w:t>
      </w:r>
      <w:r>
        <w:rPr>
          <w:rFonts w:hint="eastAsia"/>
          <w:color w:val="000000"/>
          <w:kern w:val="0"/>
          <w:sz w:val="31"/>
          <w:szCs w:val="31"/>
          <w:lang w:bidi="ar"/>
        </w:rPr>
        <w:t>赛事</w:t>
      </w:r>
      <w:r>
        <w:rPr>
          <w:color w:val="000000"/>
          <w:kern w:val="0"/>
          <w:sz w:val="31"/>
          <w:szCs w:val="31"/>
          <w:lang w:bidi="ar"/>
        </w:rPr>
        <w:t>QQ</w:t>
      </w:r>
      <w:r>
        <w:rPr>
          <w:rFonts w:hint="eastAsia"/>
          <w:color w:val="000000"/>
          <w:kern w:val="0"/>
          <w:sz w:val="31"/>
          <w:szCs w:val="31"/>
          <w:lang w:bidi="ar"/>
        </w:rPr>
        <w:t>群中</w:t>
      </w:r>
      <w:proofErr w:type="gramStart"/>
      <w:r>
        <w:rPr>
          <w:rFonts w:hint="eastAsia"/>
          <w:color w:val="000000"/>
          <w:kern w:val="0"/>
          <w:sz w:val="31"/>
          <w:szCs w:val="31"/>
          <w:lang w:bidi="ar"/>
        </w:rPr>
        <w:t>发布院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赛通知</w:t>
      </w:r>
      <w:proofErr w:type="gramEnd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，包括赛程安排、参赛名单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、竞赛时间、竞赛地点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等具体内容。比赛结束</w:t>
      </w:r>
      <w:proofErr w:type="gramStart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后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院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赛</w:t>
      </w:r>
      <w:proofErr w:type="gramEnd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获奖名单将在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群中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公示。 </w:t>
      </w:r>
    </w:p>
    <w:p w14:paraId="6F4AF41C" w14:textId="77777777" w:rsidR="00A2155A" w:rsidRDefault="00A2155A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</w:p>
    <w:p w14:paraId="2983BD20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 </w:t>
      </w:r>
    </w:p>
    <w:p w14:paraId="3DFB3E48" w14:textId="77777777" w:rsidR="00A2155A" w:rsidRDefault="00000000">
      <w:pPr>
        <w:widowControl/>
        <w:jc w:val="left"/>
        <w:outlineLvl w:val="0"/>
      </w:pPr>
      <w:r>
        <w:rPr>
          <w:rFonts w:ascii="黑体" w:eastAsia="黑体" w:hAnsi="宋体" w:cs="黑体"/>
          <w:b/>
          <w:bCs/>
          <w:color w:val="000000"/>
          <w:kern w:val="0"/>
          <w:sz w:val="31"/>
          <w:szCs w:val="31"/>
          <w:lang w:bidi="ar"/>
        </w:rPr>
        <w:t>四、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1"/>
          <w:szCs w:val="31"/>
          <w:lang w:bidi="ar"/>
        </w:rPr>
        <w:t>竞赛内容</w:t>
      </w:r>
      <w:r>
        <w:rPr>
          <w:rFonts w:ascii="黑体" w:eastAsia="黑体" w:hAnsi="宋体" w:cs="黑体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6A9118D6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本届赛项竞赛以</w:t>
      </w:r>
      <w:proofErr w:type="gramStart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智能产线为</w:t>
      </w:r>
      <w:proofErr w:type="gramEnd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依托，从实际工业应用场景出发，综合考察选手应用数字化、网络化、智能化等新技术解决智能生产的复杂问题的能力，202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6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年赛项比赛内容拟包括如下方面：</w:t>
      </w:r>
    </w:p>
    <w:p w14:paraId="5B72AAEC" w14:textId="77777777" w:rsidR="00A2155A" w:rsidRDefault="00000000">
      <w:pPr>
        <w:widowControl/>
        <w:ind w:firstLineChars="200" w:firstLine="622"/>
        <w:jc w:val="left"/>
        <w:outlineLvl w:val="1"/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/>
          <w:b/>
          <w:bCs/>
          <w:color w:val="000000"/>
          <w:kern w:val="0"/>
          <w:sz w:val="31"/>
          <w:szCs w:val="31"/>
          <w:lang w:bidi="ar"/>
        </w:rPr>
        <w:t>1.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  <w:t>智能装备与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  <w:t>产线开发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  <w:t>方向</w:t>
      </w:r>
    </w:p>
    <w:p w14:paraId="59141020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协作机器人应用开发、深度视觉相机应用、PLC编程、虚拟仿真（Python版</w:t>
      </w:r>
      <w:proofErr w:type="spell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Mujoco</w:t>
      </w:r>
      <w:proofErr w:type="spellEnd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库）、深度学习算法等。3D相机操作、目标识别与定位、位姿估计、手眼标定（眼在手在）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。</w:t>
      </w:r>
    </w:p>
    <w:p w14:paraId="71BB8725" w14:textId="77777777" w:rsidR="00A2155A" w:rsidRDefault="00000000">
      <w:pPr>
        <w:widowControl/>
        <w:ind w:firstLineChars="200" w:firstLine="622"/>
        <w:jc w:val="left"/>
        <w:outlineLvl w:val="1"/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/>
          <w:b/>
          <w:bCs/>
          <w:color w:val="000000"/>
          <w:kern w:val="0"/>
          <w:sz w:val="31"/>
          <w:szCs w:val="31"/>
          <w:lang w:bidi="ar"/>
        </w:rPr>
        <w:t>2.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  <w:t>装备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  <w:t>与产线智能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  <w:t>运维</w:t>
      </w:r>
      <w:r>
        <w:rPr>
          <w:rFonts w:ascii="仿宋" w:eastAsia="仿宋" w:hAnsi="仿宋" w:cs="仿宋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423C8962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传感器数据采集、Python编程、数据处理、数据关联性分析、特征分析、人工智能、机器学习、深度学习等。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  </w:t>
      </w:r>
    </w:p>
    <w:p w14:paraId="276F40A8" w14:textId="77777777" w:rsidR="00A2155A" w:rsidRDefault="00000000">
      <w:pPr>
        <w:widowControl/>
        <w:ind w:firstLineChars="200" w:firstLine="622"/>
        <w:jc w:val="left"/>
        <w:outlineLvl w:val="1"/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/>
          <w:b/>
          <w:bCs/>
          <w:color w:val="000000"/>
          <w:kern w:val="0"/>
          <w:sz w:val="31"/>
          <w:szCs w:val="31"/>
          <w:lang w:bidi="ar"/>
        </w:rPr>
        <w:t xml:space="preserve">3.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  <w:t>智能装备与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  <w:t>产线应用</w:t>
      </w:r>
      <w:proofErr w:type="gramEnd"/>
    </w:p>
    <w:p w14:paraId="72102E84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PLC技术、传感器技术、RFID技术、伺服驱动技术、HMI人机界面开发、系统调试技术、数字孪生模型组装与运动定义、物料流的定义、信号设置、机器人路径规划、数字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孪生与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PLC连接及通讯设置、虚拟调试、工业网络组网、冗余网络、防火墙、NAT、Routing、VPN、网络连接测试等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。 </w:t>
      </w:r>
    </w:p>
    <w:p w14:paraId="71D574B6" w14:textId="77777777" w:rsidR="00A2155A" w:rsidRDefault="00000000">
      <w:pPr>
        <w:widowControl/>
        <w:numPr>
          <w:ilvl w:val="0"/>
          <w:numId w:val="1"/>
        </w:numPr>
        <w:ind w:firstLineChars="200" w:firstLine="622"/>
        <w:jc w:val="left"/>
        <w:outlineLvl w:val="1"/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1"/>
          <w:szCs w:val="31"/>
          <w:lang w:bidi="ar"/>
        </w:rPr>
        <w:t>智能生产管控</w:t>
      </w:r>
    </w:p>
    <w:p w14:paraId="24EB6693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lastRenderedPageBreak/>
        <w:t>MES部署、实施、二次开发及应用、工业APP、接口开发、数据分析与可视化、智能排产与动态调度、工厂建模与仿真、仿真数据分析、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虚拟产线数据采集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等。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 </w:t>
      </w:r>
    </w:p>
    <w:p w14:paraId="75CAE400" w14:textId="77777777" w:rsidR="00A2155A" w:rsidRDefault="00000000">
      <w:pPr>
        <w:widowControl/>
        <w:numPr>
          <w:ilvl w:val="0"/>
          <w:numId w:val="2"/>
        </w:numPr>
        <w:jc w:val="left"/>
        <w:outlineLvl w:val="0"/>
        <w:rPr>
          <w:rFonts w:ascii="黑体" w:eastAsia="黑体" w:hAnsi="黑体" w:cs="黑体" w:hint="eastAsia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1"/>
          <w:szCs w:val="31"/>
          <w:lang w:bidi="ar"/>
        </w:rPr>
        <w:t>赛队须知</w:t>
      </w:r>
    </w:p>
    <w:p w14:paraId="0399C299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1. 选手自带电脑，笔记本或台式机不限，电脑上须按竞赛技术文件要求安装相应软件及工具，比赛期间，技术支持人员不提供软件安装方面的支持（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院赛不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需要）。 </w:t>
      </w:r>
    </w:p>
    <w:p w14:paraId="3CCB1EF4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2. 参赛选手须携带身份证、学生证，报到、进入比赛场地、比赛签到时须出示。</w:t>
      </w:r>
    </w:p>
    <w:p w14:paraId="576F5965" w14:textId="77777777" w:rsidR="00A2155A" w:rsidRDefault="00000000">
      <w:pPr>
        <w:widowControl/>
        <w:numPr>
          <w:ilvl w:val="0"/>
          <w:numId w:val="2"/>
        </w:numPr>
        <w:jc w:val="left"/>
        <w:outlineLvl w:val="0"/>
        <w:rPr>
          <w:rFonts w:ascii="黑体" w:eastAsia="黑体" w:hAnsi="黑体" w:cs="黑体" w:hint="eastAsia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1"/>
          <w:szCs w:val="31"/>
          <w:lang w:bidi="ar"/>
        </w:rPr>
        <w:t>比赛纪律</w:t>
      </w:r>
    </w:p>
    <w:p w14:paraId="65C560F7" w14:textId="77777777" w:rsidR="00A2155A" w:rsidRDefault="00000000">
      <w:pPr>
        <w:widowControl/>
        <w:ind w:firstLineChars="200" w:firstLine="620"/>
        <w:jc w:val="left"/>
        <w:outlineLvl w:val="1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1. 比赛前签到统一检查参赛人员身份证，严禁代考、串考；</w:t>
      </w:r>
    </w:p>
    <w:p w14:paraId="6025C56F" w14:textId="77777777" w:rsidR="00A2155A" w:rsidRDefault="00000000">
      <w:pPr>
        <w:widowControl/>
        <w:ind w:firstLineChars="200" w:firstLine="620"/>
        <w:jc w:val="left"/>
        <w:outlineLvl w:val="1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2. 赛项开考迟到 10 分钟则不能入场，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如整支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赛队缺席，则该赛项判为零分；</w:t>
      </w:r>
    </w:p>
    <w:p w14:paraId="24142E22" w14:textId="77777777" w:rsidR="00A2155A" w:rsidRDefault="00000000">
      <w:pPr>
        <w:widowControl/>
        <w:ind w:firstLineChars="200" w:firstLine="620"/>
        <w:jc w:val="left"/>
        <w:outlineLvl w:val="1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3. 比赛严禁代考、串考、闲杂人等进入考场；</w:t>
      </w:r>
    </w:p>
    <w:p w14:paraId="353A9D07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4. 比赛中笔记本或台式机均不限；现场比赛用的电脑需提前接受检查；</w:t>
      </w:r>
    </w:p>
    <w:p w14:paraId="24A6E4BF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5. 比赛中不可使用电脑中预备的模板、代码、模型、图表等有利于答题的文件及资料，仅限使用比赛下发的文件及允许使用的赛项软件工具；</w:t>
      </w:r>
    </w:p>
    <w:p w14:paraId="31A226A4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6. 比赛中不可使用任何通讯设备及通讯软件，选手电脑不可联外网，不允许使用百度、谷歌等网站搜索工具；</w:t>
      </w:r>
    </w:p>
    <w:p w14:paraId="34B11E59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lastRenderedPageBreak/>
        <w:t>7. 比赛中只可使用监考人员发放的本赛项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本队伍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专用 U 盘，不可使用自带U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盘及其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他存储介质；</w:t>
      </w:r>
    </w:p>
    <w:p w14:paraId="09E5FBBA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8. 比赛中每个队员独立完成比赛，队员间不可互相交流或查看或协助；</w:t>
      </w:r>
    </w:p>
    <w:p w14:paraId="56F6B54F" w14:textId="77777777" w:rsidR="00A2155A" w:rsidRDefault="00000000">
      <w:pPr>
        <w:widowControl/>
        <w:ind w:firstLineChars="200" w:firstLine="620"/>
        <w:jc w:val="left"/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9. 比赛结束等待评分过程中，选手禁止操作电脑；评分时，选手按评审专家要求操作电脑，不允许有额外操作。 </w:t>
      </w:r>
    </w:p>
    <w:p w14:paraId="51966E04" w14:textId="77777777" w:rsidR="00A2155A" w:rsidRDefault="00000000">
      <w:pPr>
        <w:widowControl/>
        <w:jc w:val="left"/>
        <w:outlineLvl w:val="0"/>
      </w:pPr>
      <w:r>
        <w:rPr>
          <w:rFonts w:ascii="黑体" w:eastAsia="黑体" w:hAnsi="宋体" w:cs="黑体" w:hint="eastAsia"/>
          <w:b/>
          <w:bCs/>
          <w:color w:val="000000"/>
          <w:kern w:val="0"/>
          <w:sz w:val="31"/>
          <w:szCs w:val="31"/>
          <w:lang w:bidi="ar"/>
        </w:rPr>
        <w:t>六</w:t>
      </w:r>
      <w:r>
        <w:rPr>
          <w:rFonts w:ascii="黑体" w:eastAsia="黑体" w:hAnsi="宋体" w:cs="黑体"/>
          <w:b/>
          <w:bCs/>
          <w:color w:val="000000"/>
          <w:kern w:val="0"/>
          <w:sz w:val="31"/>
          <w:szCs w:val="31"/>
          <w:lang w:bidi="ar"/>
        </w:rPr>
        <w:t xml:space="preserve">、其他说明 </w:t>
      </w:r>
    </w:p>
    <w:p w14:paraId="130772E3" w14:textId="77777777" w:rsidR="00A2155A" w:rsidRDefault="00000000">
      <w:pPr>
        <w:widowControl/>
        <w:ind w:firstLineChars="200" w:firstLine="620"/>
        <w:jc w:val="left"/>
      </w:pPr>
      <w:r>
        <w:rPr>
          <w:color w:val="000000"/>
          <w:kern w:val="0"/>
          <w:sz w:val="31"/>
          <w:szCs w:val="31"/>
          <w:lang w:bidi="ar"/>
        </w:rPr>
        <w:t xml:space="preserve">1. 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本届赛事未尽事宜或规程更新将另行通告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。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 </w:t>
      </w:r>
    </w:p>
    <w:p w14:paraId="1FCF235E" w14:textId="77777777" w:rsidR="00A2155A" w:rsidRDefault="00000000">
      <w:pPr>
        <w:widowControl/>
        <w:ind w:firstLineChars="200" w:firstLine="620"/>
        <w:jc w:val="left"/>
      </w:pPr>
      <w:r>
        <w:rPr>
          <w:color w:val="000000"/>
          <w:kern w:val="0"/>
          <w:sz w:val="31"/>
          <w:szCs w:val="31"/>
          <w:lang w:bidi="ar"/>
        </w:rPr>
        <w:t xml:space="preserve">2. 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报名及参赛期间如有其他问题需咨询，可通过邮件将 </w:t>
      </w:r>
    </w:p>
    <w:p w14:paraId="688C89C3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问题发送至邮箱，邮件命名“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姓名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+问题简述”，正文中阐明困惑问题并</w:t>
      </w:r>
      <w:proofErr w:type="gramStart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留联系</w:t>
      </w:r>
      <w:proofErr w:type="gramEnd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方式。执委会将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在赛前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统一邮件回复予以解答，并将常见问题答疑汇总于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赛事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QQ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群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。 </w:t>
      </w:r>
    </w:p>
    <w:p w14:paraId="728DFC04" w14:textId="77777777" w:rsidR="00A2155A" w:rsidRDefault="00000000">
      <w:pPr>
        <w:widowControl/>
        <w:ind w:firstLineChars="200" w:firstLine="620"/>
        <w:jc w:val="left"/>
        <w:outlineLvl w:val="1"/>
      </w:pPr>
      <w:r>
        <w:rPr>
          <w:color w:val="000000"/>
          <w:kern w:val="0"/>
          <w:sz w:val="31"/>
          <w:szCs w:val="31"/>
          <w:lang w:bidi="ar"/>
        </w:rPr>
        <w:t xml:space="preserve">3. 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本届赛事进行过程中一旦发现参赛队存在信息作假 </w:t>
      </w:r>
    </w:p>
    <w:p w14:paraId="4C0A2129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或违规行为，赛项执委会有权随时取消/追回该参赛队的参 </w:t>
      </w:r>
    </w:p>
    <w:p w14:paraId="3BA6F78A" w14:textId="77777777" w:rsidR="00A2155A" w:rsidRDefault="00000000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赛资格及获奖资格，相关责任全部由参赛队承担。  </w:t>
      </w:r>
    </w:p>
    <w:p w14:paraId="0F733437" w14:textId="77777777" w:rsidR="00A2155A" w:rsidRDefault="00000000">
      <w:pPr>
        <w:widowControl/>
        <w:ind w:firstLineChars="200" w:firstLine="620"/>
        <w:jc w:val="left"/>
      </w:pPr>
      <w:r>
        <w:rPr>
          <w:rFonts w:hint="eastAsia"/>
          <w:color w:val="000000"/>
          <w:kern w:val="0"/>
          <w:sz w:val="31"/>
          <w:szCs w:val="31"/>
          <w:lang w:bidi="ar"/>
        </w:rPr>
        <w:t>4</w:t>
      </w:r>
      <w:r>
        <w:rPr>
          <w:color w:val="000000"/>
          <w:kern w:val="0"/>
          <w:sz w:val="31"/>
          <w:szCs w:val="31"/>
          <w:lang w:bidi="ar"/>
        </w:rPr>
        <w:t xml:space="preserve">. 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202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6年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哈尔滨理工大学荣成学院首届智能制造大赛暨202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6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年中国大学生机械工程创新创意大赛智能</w:t>
      </w:r>
      <w:proofErr w:type="gramStart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制造赛</w:t>
      </w:r>
      <w:proofErr w:type="gramEnd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选拔赛活动事宜最终解释权归本赛项执委会</w:t>
      </w:r>
    </w:p>
    <w:p w14:paraId="51A6D59B" w14:textId="77777777" w:rsidR="00A2155A" w:rsidRDefault="00A2155A"/>
    <w:sectPr w:rsidR="00A2155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5527" w14:textId="77777777" w:rsidR="00903BD5" w:rsidRDefault="00903BD5">
      <w:r>
        <w:separator/>
      </w:r>
    </w:p>
  </w:endnote>
  <w:endnote w:type="continuationSeparator" w:id="0">
    <w:p w14:paraId="57EB672C" w14:textId="77777777" w:rsidR="00903BD5" w:rsidRDefault="0090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F359" w14:textId="77777777" w:rsidR="00A2155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1A8C4" wp14:editId="011432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0CD1B" w14:textId="77777777" w:rsidR="00A2155A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1A8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F0CD1B" w14:textId="77777777" w:rsidR="00A2155A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2FB2" w14:textId="77777777" w:rsidR="00903BD5" w:rsidRDefault="00903BD5">
      <w:r>
        <w:separator/>
      </w:r>
    </w:p>
  </w:footnote>
  <w:footnote w:type="continuationSeparator" w:id="0">
    <w:p w14:paraId="582302FA" w14:textId="77777777" w:rsidR="00903BD5" w:rsidRDefault="00903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2EE6" w14:textId="77777777" w:rsidR="00A2155A" w:rsidRDefault="00000000">
    <w:pPr>
      <w:pStyle w:val="a4"/>
      <w:pBdr>
        <w:bottom w:val="single" w:sz="4" w:space="1" w:color="auto"/>
      </w:pBdr>
      <w:jc w:val="right"/>
      <w:rPr>
        <w:sz w:val="19"/>
        <w:szCs w:val="19"/>
      </w:rPr>
    </w:pPr>
    <w:r>
      <w:rPr>
        <w:rFonts w:hint="eastAsia"/>
        <w:sz w:val="19"/>
        <w:szCs w:val="19"/>
      </w:rPr>
      <w:t>哈尔滨理工大学荣成学院智能制造选拔赛执委会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FC9275"/>
    <w:multiLevelType w:val="singleLevel"/>
    <w:tmpl w:val="EBFC927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FC0C38"/>
    <w:multiLevelType w:val="singleLevel"/>
    <w:tmpl w:val="1FFC0C3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515928030">
    <w:abstractNumId w:val="1"/>
  </w:num>
  <w:num w:numId="2" w16cid:durableId="74110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lkYTgxZGM3MTU0ZmE1MzYxMjM3MzljYTE4MzQ0NjYifQ=="/>
  </w:docVars>
  <w:rsids>
    <w:rsidRoot w:val="EEEB2E4D"/>
    <w:rsid w:val="00033E1B"/>
    <w:rsid w:val="008F0DF1"/>
    <w:rsid w:val="00903BD5"/>
    <w:rsid w:val="009A2BA7"/>
    <w:rsid w:val="00A2155A"/>
    <w:rsid w:val="1525173B"/>
    <w:rsid w:val="21706CF0"/>
    <w:rsid w:val="28421DCD"/>
    <w:rsid w:val="2FD6603D"/>
    <w:rsid w:val="3AFF45F2"/>
    <w:rsid w:val="558423E8"/>
    <w:rsid w:val="7FFF01D0"/>
    <w:rsid w:val="A8EF3953"/>
    <w:rsid w:val="DCBD1F8E"/>
    <w:rsid w:val="DED75805"/>
    <w:rsid w:val="E7FF4897"/>
    <w:rsid w:val="EEEB2E4D"/>
    <w:rsid w:val="FCFF9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71CE0"/>
  <w15:docId w15:val="{38989B3E-3ADC-4A2C-BF91-B8B8DF32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1240</Words>
  <Characters>1304</Characters>
  <Application>Microsoft Office Word</Application>
  <DocSecurity>0</DocSecurity>
  <Lines>68</Lines>
  <Paragraphs>68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Prince_FCY</dc:creator>
  <cp:lastModifiedBy>晓宇 孙</cp:lastModifiedBy>
  <cp:revision>2</cp:revision>
  <dcterms:created xsi:type="dcterms:W3CDTF">2024-03-11T15:20:00Z</dcterms:created>
  <dcterms:modified xsi:type="dcterms:W3CDTF">2026-04-17T01:11:00Z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C4DBCFA896E7416C924CEB0761AF5F64_13</vt:lpwstr>
  </property>
  <property fmtid="{D5CDD505-2E9C-101B-9397-08002B2CF9AE}" pid="4" name="KSOTemplateDocerSaveRecord">
    <vt:lpwstr>eyJoZGlkIjoiZjlkYTgxZGM3MTU0ZmE1MzYxMjM3MzljYTE4MzQ0NjYiLCJ1c2VySWQiOiIyODI3NDk0MDIifQ==</vt:lpwstr>
  </property>
</Properties>
</file>