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E514B">
      <w:pPr>
        <w:jc w:val="both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附件4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   实验室安全事故警示案例</w:t>
      </w:r>
    </w:p>
    <w:p w14:paraId="1255076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07FC043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案例一</w:t>
      </w:r>
    </w:p>
    <w:p w14:paraId="6B0314A5"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2B46859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889250" cy="1889760"/>
            <wp:effectExtent l="0" t="0" r="0" b="0"/>
            <wp:docPr id="7" name="图片 7" descr="微信图片_2026-08-31_165311_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-08-31_165311_867"/>
                    <pic:cNvPicPr>
                      <a:picLocks noChangeAspect="1"/>
                    </pic:cNvPicPr>
                  </pic:nvPicPr>
                  <pic:blipFill>
                    <a:blip r:embed="rId5"/>
                    <a:srcRect l="13432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2929D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332D4F8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事故案例：</w:t>
      </w:r>
    </w:p>
    <w:p w14:paraId="44B73476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2026 年 8 月 27 日上午，日本顶尖国立学府北海道大学札幌校区突发严重实验室安全事故，理学部研究大楼内发生剧毒氢氟酸喷溅事件，造成核心遇难的研究生遭大量氢氟酸直接淋溅头面部，化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学品大面积接触身体，造成重度化学灼伤与中毒。事发后，身旁一名研究生和一名本科生第一时间上前施救，过程中不慎被飞溅的化学品波及，造成轻微损伤。</w:t>
      </w:r>
    </w:p>
    <w:p w14:paraId="065F03C4">
      <w:pPr>
        <w:rPr>
          <w:rFonts w:hint="eastAsia" w:ascii="仿宋" w:hAnsi="仿宋" w:eastAsia="仿宋" w:cs="仿宋"/>
          <w:sz w:val="24"/>
          <w:szCs w:val="24"/>
        </w:rPr>
      </w:pPr>
    </w:p>
    <w:p w14:paraId="0AE76350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事故原因：</w:t>
      </w:r>
    </w:p>
    <w:p w14:paraId="042432A7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容器直接喷溅的确切直接原因官方还在调查，潜在诱因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如下：</w:t>
      </w:r>
    </w:p>
    <w:p w14:paraId="503CEFA9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氢氟酸容器静置存放时突发密封失效、液体喷溅，疑似容器老化、磕碰损伤或瓶内压力异常所致。</w:t>
      </w:r>
    </w:p>
    <w:p w14:paraId="73EED98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氢氟酸渗透性极强，可穿透皮肤损伤深层组织与骨骼，易引发全身中毒，大面积接触致死率极高。</w:t>
      </w:r>
    </w:p>
    <w:p w14:paraId="485394D3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3.忽视危化品静态储存风险，无防泼溅防护，未定期巡检老化容器。</w:t>
      </w:r>
    </w:p>
    <w:p w14:paraId="797B503F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施救人员无防护盲目救援，造成二次伤害。</w:t>
      </w:r>
    </w:p>
    <w:p w14:paraId="2C277F8F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078A43D9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事故警示：</w:t>
      </w:r>
    </w:p>
    <w:p w14:paraId="1AB2F8C5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高危化学品风险覆盖储存、静置、操作全流程，绝非仅实验操作有危险，需定期检查容器完好性。</w:t>
      </w:r>
    </w:p>
    <w:p w14:paraId="3A8D7F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2.氢氟酸作业必须配备专用防护用具、应急冲洗设备及葡萄糖酸钙急救物资，杜绝防护缺位。</w:t>
      </w:r>
    </w:p>
    <w:p w14:paraId="095F2520">
      <w:pPr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危化品泄漏事故严禁无防护盲目施救，优先报警、自保，避免次生伤亡。</w:t>
      </w:r>
    </w:p>
    <w:p w14:paraId="1487F07E">
      <w:pPr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完善危化品全生命周期管理，重点管控高腐蚀、剧毒试剂的储存防护与定期巡检。</w:t>
      </w:r>
    </w:p>
    <w:p w14:paraId="5A93CB64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强化全员安全培训，普及静态储存风险与规范应急处置流程。</w:t>
      </w:r>
    </w:p>
    <w:p w14:paraId="4952A6DE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46A812CB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案例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二</w:t>
      </w:r>
    </w:p>
    <w:p w14:paraId="02286C46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499F9E74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3226435" cy="2152015"/>
            <wp:effectExtent l="0" t="0" r="12065" b="635"/>
            <wp:docPr id="1" name="图片 1" descr="/private/var/mobile/Containers/Data/Application/F2B62D7F-FE7C-496A-85D2-2C48FA753D0C/tmp/insert_image_tmp_dir/2026-08-08 13:00:42.420000.png2026-08-08 13:00:42.4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mobile/Containers/Data/Application/F2B62D7F-FE7C-496A-85D2-2C48FA753D0C/tmp/insert_image_tmp_dir/2026-08-08 13:00:42.420000.png2026-08-08 13:00:42.420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B6EE3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53B8E082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事故案例：</w:t>
      </w:r>
    </w:p>
    <w:p w14:paraId="107506C0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2026年8月5日凌晨，北京某高校一名硕士研究生擅自进入未开放实验室，单人违规在通风橱内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开展实验</w:t>
      </w:r>
      <w:r>
        <w:rPr>
          <w:rFonts w:hint="eastAsia" w:ascii="仿宋" w:hAnsi="仿宋" w:eastAsia="仿宋" w:cs="仿宋"/>
          <w:sz w:val="24"/>
          <w:szCs w:val="24"/>
        </w:rPr>
        <w:t>，未遵守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实验室关于</w:t>
      </w:r>
      <w:r>
        <w:rPr>
          <w:rFonts w:hint="eastAsia" w:ascii="仿宋" w:hAnsi="仿宋" w:eastAsia="仿宋" w:cs="仿宋"/>
          <w:sz w:val="24"/>
          <w:szCs w:val="24"/>
        </w:rPr>
        <w:t>“必须使用牛角刀”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取用叠氮化合物</w:t>
      </w:r>
      <w:r>
        <w:rPr>
          <w:rFonts w:hint="eastAsia" w:ascii="仿宋" w:hAnsi="仿宋" w:eastAsia="仿宋" w:cs="仿宋"/>
          <w:sz w:val="24"/>
          <w:szCs w:val="24"/>
        </w:rPr>
        <w:t>的规定，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擅自使用金属刮刀取样，导致其左手严重受伤，</w:t>
      </w:r>
      <w:r>
        <w:rPr>
          <w:rFonts w:hint="eastAsia" w:ascii="仿宋" w:hAnsi="仿宋" w:eastAsia="仿宋" w:cs="仿宋"/>
          <w:sz w:val="24"/>
          <w:szCs w:val="24"/>
        </w:rPr>
        <w:t>经积水潭医院救治，左手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紧挨大拇指的</w:t>
      </w:r>
      <w:r>
        <w:rPr>
          <w:rFonts w:hint="eastAsia" w:ascii="仿宋" w:hAnsi="仿宋" w:eastAsia="仿宋" w:cs="仿宋"/>
          <w:sz w:val="24"/>
          <w:szCs w:val="24"/>
        </w:rPr>
        <w:t>三根手指大概率无法保留。</w:t>
      </w:r>
    </w:p>
    <w:p w14:paraId="3637917A">
      <w:pPr>
        <w:rPr>
          <w:rFonts w:hint="eastAsia" w:ascii="仿宋" w:hAnsi="仿宋" w:eastAsia="仿宋" w:cs="仿宋"/>
          <w:sz w:val="24"/>
          <w:szCs w:val="24"/>
        </w:rPr>
      </w:pPr>
    </w:p>
    <w:p w14:paraId="494DAADE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事故原因：</w:t>
      </w:r>
    </w:p>
    <w:p w14:paraId="27990ECF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学生未经审批擅自进入未开放实验室，单人开展实验，违反“实验须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至少</w:t>
      </w:r>
      <w:r>
        <w:rPr>
          <w:rFonts w:hint="eastAsia" w:ascii="仿宋" w:hAnsi="仿宋" w:eastAsia="仿宋" w:cs="仿宋"/>
          <w:sz w:val="24"/>
          <w:szCs w:val="24"/>
        </w:rPr>
        <w:t>两人在场”的规定；</w:t>
      </w:r>
    </w:p>
    <w:p w14:paraId="05B98133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学生在通风橱内取用苯甲酰基叠氮化合物时，未遵守实验室管理必须使用牛角刀取用叠氮化合物的明确规定，擅自使用金属刮刀取样，导致事件发生；</w:t>
      </w:r>
    </w:p>
    <w:p w14:paraId="2D50C440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实验过程中未落实个体防护及应急处理规范。</w:t>
      </w:r>
    </w:p>
    <w:p w14:paraId="5B8336D2">
      <w:pPr>
        <w:rPr>
          <w:rFonts w:hint="eastAsia" w:ascii="仿宋" w:hAnsi="仿宋" w:eastAsia="仿宋" w:cs="仿宋"/>
          <w:sz w:val="24"/>
          <w:szCs w:val="24"/>
        </w:rPr>
      </w:pPr>
    </w:p>
    <w:p w14:paraId="2E50582D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事故警示：</w:t>
      </w:r>
    </w:p>
    <w:p w14:paraId="07453F6E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实验时必须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至少</w:t>
      </w:r>
      <w:r>
        <w:rPr>
          <w:rFonts w:hint="eastAsia" w:ascii="仿宋" w:hAnsi="仿宋" w:eastAsia="仿宋" w:cs="仿宋"/>
          <w:sz w:val="24"/>
          <w:szCs w:val="24"/>
        </w:rPr>
        <w:t>有两人在场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</w:rPr>
        <w:t>实验时不能脱岗，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非工作时段</w:t>
      </w:r>
      <w:r>
        <w:rPr>
          <w:rFonts w:hint="eastAsia" w:ascii="仿宋" w:hAnsi="仿宋" w:eastAsia="仿宋" w:cs="仿宋"/>
          <w:sz w:val="24"/>
          <w:szCs w:val="24"/>
        </w:rPr>
        <w:t>实验须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至少</w:t>
      </w:r>
      <w:r>
        <w:rPr>
          <w:rFonts w:hint="eastAsia" w:ascii="仿宋" w:hAnsi="仿宋" w:eastAsia="仿宋" w:cs="仿宋"/>
          <w:sz w:val="24"/>
          <w:szCs w:val="24"/>
        </w:rPr>
        <w:t>两人在场并有事先审批制度。改变关键参数的危险实验通过安全评估后，实验时须有实验室负责人或其指定的安全员在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场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478E12D3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严格遵守各类危险化学品专用操作工具规范，叠氮等易爆化合物严禁使用金属制刮刀、铲刀，必须使用牛角、塑料等惰性非金属工具；</w:t>
      </w:r>
    </w:p>
    <w:p w14:paraId="1BA59C32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禁止私自进入未开放实验室开展任何实验，非工作时间实验室门锁、准入管控必须落实到位；</w:t>
      </w:r>
    </w:p>
    <w:p w14:paraId="02AF8A89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严格执行通风橱内危险操作规范，全程落实人员在岗，不得脱岗操作，实验完成后及时清理台面。</w:t>
      </w:r>
    </w:p>
    <w:p w14:paraId="54D49A27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74498696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4D57D0B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46912C65">
      <w:pPr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案例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三</w:t>
      </w:r>
    </w:p>
    <w:p w14:paraId="33C07D83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327A9CB">
      <w:pPr>
        <w:jc w:val="center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3474085" cy="2315845"/>
            <wp:effectExtent l="0" t="0" r="12065" b="8255"/>
            <wp:docPr id="2" name="图片 2" descr="/private/var/mobile/Containers/Data/Application/F2B62D7F-FE7C-496A-85D2-2C48FA753D0C/tmp/insert_image_tmp_dir/2026-08-08 13:01:15.212000.png2026-08-08 13:01:15.2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private/var/mobile/Containers/Data/Application/F2B62D7F-FE7C-496A-85D2-2C48FA753D0C/tmp/insert_image_tmp_dir/2026-08-08 13:01:15.212000.png2026-08-08 13:01:15.212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3CEDA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1DCAB934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事故案例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3568C6A2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2026年</w:t>
      </w:r>
      <w:r>
        <w:rPr>
          <w:rFonts w:hint="eastAsia" w:ascii="仿宋" w:hAnsi="仿宋" w:eastAsia="仿宋" w:cs="仿宋"/>
          <w:sz w:val="24"/>
          <w:szCs w:val="24"/>
        </w:rPr>
        <w:t>7月18日，厦门某高校实验楼4楼储能技术实验室设备突发起火，消防员到场后确认无遇水反应危化品，快速扑灭明火，本次事故未造成人员伤亡，实验设备全部烧毁。</w:t>
      </w:r>
    </w:p>
    <w:p w14:paraId="27798545">
      <w:pPr>
        <w:rPr>
          <w:rFonts w:hint="eastAsia" w:ascii="仿宋" w:hAnsi="仿宋" w:eastAsia="仿宋" w:cs="仿宋"/>
          <w:sz w:val="24"/>
          <w:szCs w:val="24"/>
        </w:rPr>
      </w:pPr>
    </w:p>
    <w:p w14:paraId="6F6E375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事故原因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13661FD3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储能电池设备长时间通电运行，散热失效引发热失控起火；实验室设备巡检制度未落实，无人定时监测设备温度，设备周边堆放纸质实验耗材，加速火势蔓延。</w:t>
      </w:r>
    </w:p>
    <w:p w14:paraId="3116E39D">
      <w:pPr>
        <w:rPr>
          <w:rFonts w:hint="eastAsia" w:ascii="仿宋" w:hAnsi="仿宋" w:eastAsia="仿宋" w:cs="仿宋"/>
          <w:sz w:val="24"/>
          <w:szCs w:val="24"/>
        </w:rPr>
      </w:pPr>
    </w:p>
    <w:p w14:paraId="1A9BD097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事故警示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299F7449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锂电池、储能设备实验需设置独立散热区域，禁止周边堆放纸张、有机溶剂等易燃物；</w:t>
      </w:r>
    </w:p>
    <w:p w14:paraId="523D7A7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通电运行的实验设备需定时巡检，长时间运行实验必须有人值守；</w:t>
      </w:r>
    </w:p>
    <w:p w14:paraId="60BE47BE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新能源类实验室单独配置干粉、水基型灭火器，明确电池起火专用灭火处置流程。</w:t>
      </w:r>
    </w:p>
    <w:p w14:paraId="31CD95E0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5956E650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0A019804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354C701D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A33E081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17AE5F1D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3EE5A812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2F5C97AB">
      <w:pPr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案例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四</w:t>
      </w:r>
    </w:p>
    <w:p w14:paraId="6CD9940D">
      <w:pP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</w:p>
    <w:p w14:paraId="32CFC3B8">
      <w:pPr>
        <w:jc w:val="center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3471545" cy="2312035"/>
            <wp:effectExtent l="0" t="0" r="14605" b="12065"/>
            <wp:docPr id="3" name="图片 3" descr="/private/var/mobile/Containers/Data/Application/F2B62D7F-FE7C-496A-85D2-2C48FA753D0C/tmp/insert_image_tmp_dir/2026-08-08 13:01:03.696000.png2026-08-08 13:01:03.69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mobile/Containers/Data/Application/F2B62D7F-FE7C-496A-85D2-2C48FA753D0C/tmp/insert_image_tmp_dir/2026-08-08 13:01:03.696000.png2026-08-08 13:01:03.696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30A9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4AA5BEB2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事故案例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06FFEE60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2026年</w:t>
      </w:r>
      <w:r>
        <w:rPr>
          <w:rFonts w:hint="eastAsia" w:ascii="仿宋" w:hAnsi="仿宋" w:eastAsia="仿宋" w:cs="仿宋"/>
          <w:sz w:val="24"/>
          <w:szCs w:val="24"/>
        </w:rPr>
        <w:t>3月20日，重庆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某</w:t>
      </w:r>
      <w:r>
        <w:rPr>
          <w:rFonts w:hint="eastAsia" w:ascii="仿宋" w:hAnsi="仿宋" w:eastAsia="仿宋" w:cs="仿宋"/>
          <w:sz w:val="24"/>
          <w:szCs w:val="24"/>
        </w:rPr>
        <w:t>大学科学城校区虎溪校园实验室发生闪爆，事故造成1名学生抢救无效死亡，3名学生受伤，伤者经救治后伤情平稳无生命危险。事发后消防、公安、应急部门到场处置，校方次日发布官方通报，全校开展实验室安全大排查整改。</w:t>
      </w:r>
    </w:p>
    <w:p w14:paraId="60FF5459">
      <w:pPr>
        <w:rPr>
          <w:rFonts w:hint="eastAsia" w:ascii="仿宋" w:hAnsi="仿宋" w:eastAsia="仿宋" w:cs="仿宋"/>
          <w:sz w:val="24"/>
          <w:szCs w:val="24"/>
        </w:rPr>
      </w:pPr>
    </w:p>
    <w:p w14:paraId="18A9D9EA">
      <w:pP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事故原因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5ABEB7C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初步判定为学生实验操作流程不规范，擅自更改实验配比、步骤，违规操作易燃易爆化学品引发闪爆；同时存在实验现场安全监护缺失、师生风险操作培训不到位、夜间实验审批管理宽松等管理隐患。</w:t>
      </w:r>
    </w:p>
    <w:p w14:paraId="25876FF1">
      <w:pPr>
        <w:rPr>
          <w:rFonts w:hint="eastAsia" w:ascii="仿宋" w:hAnsi="仿宋" w:eastAsia="仿宋" w:cs="仿宋"/>
          <w:sz w:val="24"/>
          <w:szCs w:val="24"/>
        </w:rPr>
      </w:pPr>
    </w:p>
    <w:p w14:paraId="2BC127DD">
      <w:pP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事故警示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04FB7B84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晚间开展化学、材料类危险实验，必须提前报备审批，全程配备指导老师现场监护；</w:t>
      </w:r>
    </w:p>
    <w:p w14:paraId="7E4DC39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实验前完整熟悉试剂理化风险、标准操作流程，严禁擅自更改实验步骤、投料配比；</w:t>
      </w:r>
    </w:p>
    <w:p w14:paraId="13107D8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各实验室常态化开展隐患自查，易燃易爆试剂限量存放，配齐消防、急救防护器材；</w:t>
      </w:r>
    </w:p>
    <w:p w14:paraId="14EFF113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学校完善实验全流程安全考核，未通过安全培训考核人员禁止独立开展高危实验。</w:t>
      </w:r>
    </w:p>
    <w:p w14:paraId="21600E49">
      <w:pPr>
        <w:rPr>
          <w:rFonts w:hint="eastAsia"/>
          <w:sz w:val="24"/>
          <w:szCs w:val="24"/>
        </w:rPr>
      </w:pPr>
    </w:p>
    <w:p w14:paraId="7F593929">
      <w:pPr>
        <w:jc w:val="center"/>
        <w:rPr>
          <w:rFonts w:hint="eastAsia"/>
          <w:sz w:val="24"/>
          <w:szCs w:val="24"/>
        </w:rPr>
      </w:pPr>
    </w:p>
    <w:p w14:paraId="7EAC5588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71B6AC2C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11D79E61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21931D91">
      <w:pPr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案例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五</w:t>
      </w:r>
    </w:p>
    <w:p w14:paraId="067451F7">
      <w:pPr>
        <w:jc w:val="center"/>
        <w:rPr>
          <w:rFonts w:hint="eastAsia"/>
          <w:sz w:val="24"/>
          <w:szCs w:val="24"/>
          <w:lang w:eastAsia="zh-CN"/>
        </w:rPr>
      </w:pPr>
    </w:p>
    <w:p w14:paraId="4044E186">
      <w:pPr>
        <w:jc w:val="center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3500755" cy="2333625"/>
            <wp:effectExtent l="0" t="0" r="4445" b="9525"/>
            <wp:docPr id="4" name="图片 4" descr="/private/var/mobile/Containers/Data/Application/F2B62D7F-FE7C-496A-85D2-2C48FA753D0C/tmp/insert_image_tmp_dir/2026-08-08 13:07:20.697000.png2026-08-08 13:07:20.69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F2B62D7F-FE7C-496A-85D2-2C48FA753D0C/tmp/insert_image_tmp_dir/2026-08-08 13:07:20.697000.png2026-08-08 13:07:20.697000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5CD45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4391049A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事故案例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5C2C0120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2025年9月1日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台湾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某</w:t>
      </w:r>
      <w:r>
        <w:rPr>
          <w:rFonts w:hint="eastAsia" w:ascii="仿宋" w:hAnsi="仿宋" w:eastAsia="仿宋" w:cs="仿宋"/>
          <w:sz w:val="24"/>
          <w:szCs w:val="24"/>
        </w:rPr>
        <w:t>大学自强校区化工系实验室两名研究生开展有机溶剂除水实验，实验过程发生爆炸，两人脸部、双手大面积灼伤，送医治疗。</w:t>
      </w:r>
    </w:p>
    <w:p w14:paraId="4B4C464B">
      <w:pPr>
        <w:rPr>
          <w:rFonts w:hint="eastAsia" w:ascii="仿宋" w:hAnsi="仿宋" w:eastAsia="仿宋" w:cs="仿宋"/>
          <w:sz w:val="24"/>
          <w:szCs w:val="24"/>
        </w:rPr>
      </w:pPr>
    </w:p>
    <w:p w14:paraId="01E15255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事故原因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25AE351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学生未等待高温有机溶剂完全冷却，直接开盖处理，高温溶剂遇空气水汽剧烈反应发生爆燃；实验未提前准备急救喷淋、灭火设备。</w:t>
      </w:r>
    </w:p>
    <w:p w14:paraId="59986B6E">
      <w:pPr>
        <w:rPr>
          <w:rFonts w:hint="eastAsia" w:ascii="仿宋" w:hAnsi="仿宋" w:eastAsia="仿宋" w:cs="仿宋"/>
          <w:sz w:val="24"/>
          <w:szCs w:val="24"/>
        </w:rPr>
      </w:pPr>
    </w:p>
    <w:p w14:paraId="269E670A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事故警示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334664A5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高温有机试剂必须完全冷却至室温后再开盖转移，严禁高温状态下拆解反应容器；</w:t>
      </w:r>
    </w:p>
    <w:p w14:paraId="085A6687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有机溶剂操作区就近安装紧急喷淋、洗眼器，操作人员熟练掌握灼伤急救流程；</w:t>
      </w:r>
    </w:p>
    <w:p w14:paraId="2BCF7752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活泼金属、无水体系实验严禁简化流程，温度管控不到位极易引发剧烈反应。</w:t>
      </w:r>
    </w:p>
    <w:p w14:paraId="21D1FF9C">
      <w:pPr>
        <w:rPr>
          <w:rFonts w:hint="eastAsia"/>
          <w:sz w:val="24"/>
          <w:szCs w:val="24"/>
        </w:rPr>
      </w:pPr>
    </w:p>
    <w:p w14:paraId="0EFB6649">
      <w:pPr>
        <w:jc w:val="center"/>
        <w:rPr>
          <w:rFonts w:hint="eastAsia"/>
          <w:sz w:val="24"/>
          <w:szCs w:val="24"/>
        </w:rPr>
      </w:pPr>
    </w:p>
    <w:p w14:paraId="0E84807D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582E7D7E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34744CD2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8844D38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0632F28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5D49AB77"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4DCD7130">
      <w:pPr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案例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六</w:t>
      </w:r>
    </w:p>
    <w:p w14:paraId="1F5C239D">
      <w:pPr>
        <w:jc w:val="center"/>
        <w:rPr>
          <w:rFonts w:hint="eastAsia"/>
          <w:sz w:val="24"/>
          <w:szCs w:val="24"/>
          <w:lang w:eastAsia="zh-CN"/>
        </w:rPr>
      </w:pPr>
    </w:p>
    <w:p w14:paraId="5E8CD2AD">
      <w:pPr>
        <w:jc w:val="center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drawing>
          <wp:inline distT="0" distB="0" distL="114300" distR="114300">
            <wp:extent cx="3381375" cy="2251075"/>
            <wp:effectExtent l="0" t="0" r="9525" b="15875"/>
            <wp:docPr id="5" name="图片 5" descr="/private/var/mobile/Containers/Data/Application/F2B62D7F-FE7C-496A-85D2-2C48FA753D0C/tmp/insert_image_tmp_dir/2026-08-08 13:15:11.645000.png2026-08-08 13:15:11.64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private/var/mobile/Containers/Data/Application/F2B62D7F-FE7C-496A-85D2-2C48FA753D0C/tmp/insert_image_tmp_dir/2026-08-08 13:15:11.645000.png2026-08-08 13:15:11.645000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1AB7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50E0FF2C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事故案例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723F4D7E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2025年5月22日11时29分许，太原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某</w:t>
      </w:r>
      <w:r>
        <w:rPr>
          <w:rFonts w:hint="eastAsia" w:ascii="仿宋" w:hAnsi="仿宋" w:eastAsia="仿宋" w:cs="仿宋"/>
          <w:sz w:val="24"/>
          <w:szCs w:val="24"/>
        </w:rPr>
        <w:t>大学材料学院合金熔炼实验室开展压铸实验，高温熔融镁合金液体喷溅并发生轰燃，在场1名教师、3名学生全部烧伤，其中一名硕士研究生重度烧伤，体表烧伤面积超60%，直接经济损失75万元。</w:t>
      </w:r>
    </w:p>
    <w:p w14:paraId="2FE2BEBA">
      <w:pPr>
        <w:rPr>
          <w:rFonts w:hint="eastAsia" w:ascii="仿宋" w:hAnsi="仿宋" w:eastAsia="仿宋" w:cs="仿宋"/>
          <w:sz w:val="24"/>
          <w:szCs w:val="24"/>
        </w:rPr>
      </w:pPr>
    </w:p>
    <w:p w14:paraId="0B2AEB5B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事故原因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00958B9A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实验当天大雨，实验室窗户全程开启，室内湿度高达80%，潮湿空气进入模具；</w:t>
      </w:r>
    </w:p>
    <w:p w14:paraId="6598CEFF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模具底部硫酸镁散热不足，施压时水分遇高温气化膨胀，高温镁合金溢出；</w:t>
      </w:r>
    </w:p>
    <w:p w14:paraId="3BAA1554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教师隐瞒实验风险，未提前评估高湿环境下熔融金属遇水反应风险，未配齐耐高温全套防护装备。</w:t>
      </w:r>
    </w:p>
    <w:p w14:paraId="6B58C1AF">
      <w:pPr>
        <w:rPr>
          <w:rFonts w:hint="eastAsia" w:ascii="仿宋" w:hAnsi="仿宋" w:eastAsia="仿宋" w:cs="仿宋"/>
          <w:sz w:val="24"/>
          <w:szCs w:val="24"/>
        </w:rPr>
      </w:pPr>
    </w:p>
    <w:p w14:paraId="12EE4657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事故警示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063076B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高温熔融金属实验必须严控环境湿度，阴雨天严禁开窗，必须实时监测实验室温湿度；镁、铝等活泼金属熔体，遇水、水汽会剧烈反应，极易喷溅爆炸。</w:t>
      </w:r>
    </w:p>
    <w:p w14:paraId="15F3AD9B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高温铸造熔炼类实验，全套耐高温防护服、面罩、护目镜是硬性条件，没有防护装备坚决不得开展实验。</w:t>
      </w:r>
    </w:p>
    <w:p w14:paraId="249B9C4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导师不得隐瞒实验工艺、危险物料，实验前必须完整报备全部实验方案与危险物质。</w:t>
      </w:r>
    </w:p>
    <w:p w14:paraId="6F175313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恶劣天气条件下，应当重新评估实验风险，风险不可控时直接暂停实验，不能抱有侥幸心理。</w:t>
      </w:r>
    </w:p>
    <w:p w14:paraId="56AB8F3D">
      <w:pPr>
        <w:rPr>
          <w:rFonts w:hint="eastAsia" w:ascii="仿宋" w:hAnsi="仿宋" w:eastAsia="仿宋" w:cs="仿宋"/>
          <w:sz w:val="24"/>
          <w:szCs w:val="24"/>
        </w:rPr>
      </w:pPr>
    </w:p>
    <w:p w14:paraId="1E0754A2">
      <w:pPr>
        <w:jc w:val="center"/>
        <w:rPr>
          <w:rFonts w:hint="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47D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9D35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B9D35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23022F"/>
    <w:multiLevelType w:val="singleLevel"/>
    <w:tmpl w:val="9D2302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B31D02"/>
    <w:rsid w:val="31570436"/>
    <w:rsid w:val="474268E4"/>
    <w:rsid w:val="47E37D65"/>
    <w:rsid w:val="4E191AD7"/>
    <w:rsid w:val="651B0399"/>
    <w:rsid w:val="6A68311E"/>
    <w:rsid w:val="74A17F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2347</Words>
  <Characters>2408</Characters>
  <Lines>0</Lines>
  <Paragraphs>0</Paragraphs>
  <TotalTime>18</TotalTime>
  <ScaleCrop>false</ScaleCrop>
  <LinksUpToDate>false</LinksUpToDate>
  <CharactersWithSpaces>2458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2026-08-07T23:01:00Z</dcterms:created>
  <dc:creator>iPad</dc:creator>
  <cp:lastModifiedBy>撒野</cp:lastModifiedBy>
  <dcterms:modified xsi:type="dcterms:W3CDTF">2026-09-01T03:14:25Z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AA62657C8B1D444FB3362A8B7AB54975_13</vt:lpwstr>
  </property>
  <property fmtid="{D5CDD505-2E9C-101B-9397-08002B2CF9AE}" pid="4" name="KSOTemplateDocerSaveRecord">
    <vt:lpwstr>eyJoZGlkIjoiZjU3NjJiNjExZWVhZjRmMWU3MDI1OGM5YjhhNDZkMjAiLCJ1c2VySWQiOiIzOTUzMDE2NTgifQ==</vt:lpwstr>
  </property>
</Properties>
</file>